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DA01" w14:textId="77777777" w:rsidR="00023753" w:rsidRPr="00A10CAA" w:rsidRDefault="00023753" w:rsidP="00023753">
      <w:pPr>
        <w:spacing w:after="0" w:line="240" w:lineRule="auto"/>
        <w:jc w:val="right"/>
        <w:rPr>
          <w:rFonts w:ascii="Arial" w:hAnsi="Arial" w:cs="Arial"/>
          <w:b/>
          <w:sz w:val="24"/>
          <w:szCs w:val="24"/>
        </w:rPr>
      </w:pPr>
      <w:r w:rsidRPr="00A10CAA">
        <w:rPr>
          <w:rFonts w:ascii="Arial" w:hAnsi="Arial" w:cs="Arial"/>
          <w:sz w:val="24"/>
          <w:szCs w:val="24"/>
        </w:rPr>
        <w:t xml:space="preserve">Приложение № </w:t>
      </w:r>
      <w:r w:rsidR="007B73BB" w:rsidRPr="00A10CAA">
        <w:rPr>
          <w:rFonts w:ascii="Arial" w:hAnsi="Arial" w:cs="Arial"/>
          <w:sz w:val="24"/>
          <w:szCs w:val="24"/>
        </w:rPr>
        <w:t>1</w:t>
      </w:r>
      <w:r w:rsidRPr="00A10CAA">
        <w:rPr>
          <w:rFonts w:ascii="Arial" w:hAnsi="Arial" w:cs="Arial"/>
          <w:sz w:val="24"/>
          <w:szCs w:val="24"/>
        </w:rPr>
        <w:t xml:space="preserve"> к Положению</w:t>
      </w:r>
    </w:p>
    <w:p w14:paraId="4DB655B8" w14:textId="77777777" w:rsidR="00023753" w:rsidRPr="00A10CAA" w:rsidRDefault="00023753" w:rsidP="00023753">
      <w:pPr>
        <w:spacing w:after="0" w:line="240" w:lineRule="auto"/>
        <w:jc w:val="center"/>
        <w:rPr>
          <w:rFonts w:ascii="Arial" w:hAnsi="Arial" w:cs="Arial"/>
          <w:b/>
          <w:sz w:val="24"/>
          <w:szCs w:val="24"/>
        </w:rPr>
      </w:pPr>
    </w:p>
    <w:p w14:paraId="67034956" w14:textId="77777777" w:rsidR="001464CC" w:rsidRPr="00A10CAA" w:rsidRDefault="001464CC" w:rsidP="001464CC">
      <w:pPr>
        <w:spacing w:after="0" w:line="240" w:lineRule="auto"/>
        <w:jc w:val="center"/>
        <w:rPr>
          <w:rFonts w:ascii="Arial" w:hAnsi="Arial" w:cs="Arial"/>
          <w:b/>
          <w:sz w:val="24"/>
          <w:szCs w:val="24"/>
        </w:rPr>
      </w:pPr>
      <w:r w:rsidRPr="00A10CAA">
        <w:rPr>
          <w:rFonts w:ascii="Arial" w:hAnsi="Arial" w:cs="Arial"/>
          <w:b/>
          <w:sz w:val="24"/>
          <w:szCs w:val="24"/>
        </w:rPr>
        <w:t xml:space="preserve">Критерии отнесения объектов контроля </w:t>
      </w:r>
    </w:p>
    <w:p w14:paraId="04214BC0" w14:textId="77777777" w:rsidR="00023753" w:rsidRPr="00A10CAA" w:rsidRDefault="001464CC" w:rsidP="001464CC">
      <w:pPr>
        <w:spacing w:after="0" w:line="240" w:lineRule="auto"/>
        <w:jc w:val="center"/>
        <w:rPr>
          <w:rFonts w:ascii="Arial" w:hAnsi="Arial" w:cs="Arial"/>
          <w:b/>
          <w:sz w:val="24"/>
          <w:szCs w:val="24"/>
        </w:rPr>
      </w:pPr>
      <w:r w:rsidRPr="00A10CAA">
        <w:rPr>
          <w:rFonts w:ascii="Arial" w:hAnsi="Arial" w:cs="Arial"/>
          <w:b/>
          <w:sz w:val="24"/>
          <w:szCs w:val="24"/>
        </w:rPr>
        <w:t>к категориям риска</w:t>
      </w:r>
    </w:p>
    <w:p w14:paraId="0C63C09F" w14:textId="77777777" w:rsidR="001464CC" w:rsidRPr="00A10CAA" w:rsidRDefault="001464CC" w:rsidP="001464CC">
      <w:pPr>
        <w:spacing w:after="0" w:line="240" w:lineRule="auto"/>
        <w:jc w:val="center"/>
        <w:rPr>
          <w:rFonts w:ascii="Arial" w:hAnsi="Arial" w:cs="Arial"/>
          <w:b/>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5461"/>
        <w:gridCol w:w="2410"/>
      </w:tblGrid>
      <w:tr w:rsidR="00023753" w:rsidRPr="00A10CAA" w14:paraId="2F21773A" w14:textId="77777777" w:rsidTr="00023753">
        <w:tc>
          <w:tcPr>
            <w:tcW w:w="2047" w:type="dxa"/>
          </w:tcPr>
          <w:p w14:paraId="69E14C41" w14:textId="77777777" w:rsidR="00023753" w:rsidRPr="00A10CAA" w:rsidRDefault="00023753" w:rsidP="00023753">
            <w:pPr>
              <w:widowControl w:val="0"/>
              <w:autoSpaceDE w:val="0"/>
              <w:autoSpaceDN w:val="0"/>
              <w:spacing w:after="0" w:line="240" w:lineRule="auto"/>
              <w:jc w:val="center"/>
              <w:rPr>
                <w:rFonts w:ascii="Arial" w:eastAsia="Times New Roman" w:hAnsi="Arial" w:cs="Arial"/>
                <w:b/>
                <w:sz w:val="24"/>
                <w:szCs w:val="24"/>
                <w:lang w:eastAsia="ru-RU"/>
              </w:rPr>
            </w:pPr>
            <w:r w:rsidRPr="00A10CAA">
              <w:rPr>
                <w:rFonts w:ascii="Arial" w:eastAsia="Times New Roman" w:hAnsi="Arial" w:cs="Arial"/>
                <w:b/>
                <w:sz w:val="24"/>
                <w:szCs w:val="24"/>
                <w:lang w:eastAsia="ru-RU"/>
              </w:rPr>
              <w:t>Категории риска</w:t>
            </w:r>
          </w:p>
        </w:tc>
        <w:tc>
          <w:tcPr>
            <w:tcW w:w="5461" w:type="dxa"/>
          </w:tcPr>
          <w:p w14:paraId="0337582C" w14:textId="77777777" w:rsidR="00023753" w:rsidRPr="00A10CAA" w:rsidRDefault="00023753" w:rsidP="00023753">
            <w:pPr>
              <w:widowControl w:val="0"/>
              <w:autoSpaceDE w:val="0"/>
              <w:autoSpaceDN w:val="0"/>
              <w:spacing w:after="0" w:line="240" w:lineRule="auto"/>
              <w:jc w:val="center"/>
              <w:rPr>
                <w:rFonts w:ascii="Arial" w:eastAsia="Times New Roman" w:hAnsi="Arial" w:cs="Arial"/>
                <w:b/>
                <w:sz w:val="24"/>
                <w:szCs w:val="24"/>
                <w:lang w:eastAsia="ru-RU"/>
              </w:rPr>
            </w:pPr>
            <w:bookmarkStart w:id="0" w:name="_Hlk87107705"/>
            <w:r w:rsidRPr="00A10CAA">
              <w:rPr>
                <w:rFonts w:ascii="Arial" w:eastAsia="Times New Roman" w:hAnsi="Arial" w:cs="Arial"/>
                <w:b/>
                <w:sz w:val="24"/>
                <w:szCs w:val="24"/>
                <w:lang w:eastAsia="ru-RU"/>
              </w:rPr>
              <w:t xml:space="preserve">Критерии отнесения объектов </w:t>
            </w:r>
          </w:p>
          <w:p w14:paraId="7D3E3B70" w14:textId="77777777" w:rsidR="00023753" w:rsidRPr="00A10CAA" w:rsidRDefault="00023753" w:rsidP="00023753">
            <w:pPr>
              <w:widowControl w:val="0"/>
              <w:autoSpaceDE w:val="0"/>
              <w:autoSpaceDN w:val="0"/>
              <w:spacing w:after="0" w:line="240" w:lineRule="auto"/>
              <w:jc w:val="center"/>
              <w:rPr>
                <w:rFonts w:ascii="Arial" w:eastAsia="Times New Roman" w:hAnsi="Arial" w:cs="Arial"/>
                <w:b/>
                <w:sz w:val="24"/>
                <w:szCs w:val="24"/>
                <w:lang w:eastAsia="ru-RU"/>
              </w:rPr>
            </w:pPr>
            <w:r w:rsidRPr="00A10CAA">
              <w:rPr>
                <w:rFonts w:ascii="Arial" w:eastAsia="Times New Roman" w:hAnsi="Arial" w:cs="Arial"/>
                <w:b/>
                <w:sz w:val="24"/>
                <w:szCs w:val="24"/>
                <w:lang w:eastAsia="ru-RU"/>
              </w:rPr>
              <w:t>контроля к категориям риска</w:t>
            </w:r>
            <w:bookmarkEnd w:id="0"/>
          </w:p>
        </w:tc>
        <w:tc>
          <w:tcPr>
            <w:tcW w:w="2410" w:type="dxa"/>
          </w:tcPr>
          <w:p w14:paraId="577B4561" w14:textId="77777777" w:rsidR="00023753" w:rsidRPr="00A10CAA" w:rsidRDefault="00023753" w:rsidP="00023753">
            <w:pPr>
              <w:widowControl w:val="0"/>
              <w:autoSpaceDE w:val="0"/>
              <w:autoSpaceDN w:val="0"/>
              <w:spacing w:after="0" w:line="240" w:lineRule="auto"/>
              <w:jc w:val="center"/>
              <w:rPr>
                <w:rFonts w:ascii="Arial" w:eastAsia="Times New Roman" w:hAnsi="Arial" w:cs="Arial"/>
                <w:b/>
                <w:sz w:val="24"/>
                <w:szCs w:val="24"/>
                <w:lang w:eastAsia="ru-RU"/>
              </w:rPr>
            </w:pPr>
            <w:r w:rsidRPr="00A10CAA">
              <w:rPr>
                <w:rFonts w:ascii="Arial" w:eastAsia="Times New Roman" w:hAnsi="Arial" w:cs="Arial"/>
                <w:b/>
                <w:sz w:val="24"/>
                <w:szCs w:val="24"/>
                <w:lang w:eastAsia="ru-RU"/>
              </w:rPr>
              <w:t>Количественный показатель</w:t>
            </w:r>
          </w:p>
        </w:tc>
      </w:tr>
      <w:tr w:rsidR="00023753" w:rsidRPr="00A10CAA" w14:paraId="6AF21597" w14:textId="77777777" w:rsidTr="00023753">
        <w:tc>
          <w:tcPr>
            <w:tcW w:w="2047" w:type="dxa"/>
          </w:tcPr>
          <w:p w14:paraId="31E7AF82" w14:textId="77777777" w:rsidR="00023753" w:rsidRPr="00A10CAA" w:rsidRDefault="00023753" w:rsidP="00EE3D6B">
            <w:pPr>
              <w:widowControl w:val="0"/>
              <w:autoSpaceDE w:val="0"/>
              <w:autoSpaceDN w:val="0"/>
              <w:spacing w:after="0" w:line="240" w:lineRule="auto"/>
              <w:rPr>
                <w:rFonts w:ascii="Arial" w:eastAsia="Times New Roman" w:hAnsi="Arial" w:cs="Arial"/>
                <w:sz w:val="24"/>
                <w:szCs w:val="24"/>
                <w:lang w:eastAsia="ru-RU"/>
              </w:rPr>
            </w:pPr>
            <w:r w:rsidRPr="00A10CAA">
              <w:rPr>
                <w:rFonts w:ascii="Arial" w:eastAsia="Times New Roman" w:hAnsi="Arial" w:cs="Arial"/>
                <w:sz w:val="24"/>
                <w:szCs w:val="24"/>
                <w:lang w:eastAsia="ru-RU"/>
              </w:rPr>
              <w:t>Высокий риск</w:t>
            </w:r>
          </w:p>
        </w:tc>
        <w:tc>
          <w:tcPr>
            <w:tcW w:w="5461" w:type="dxa"/>
          </w:tcPr>
          <w:p w14:paraId="2044D3FD" w14:textId="77777777" w:rsidR="00023753" w:rsidRPr="00A10CAA" w:rsidRDefault="00023753" w:rsidP="00FE7359">
            <w:pPr>
              <w:widowControl w:val="0"/>
              <w:autoSpaceDE w:val="0"/>
              <w:autoSpaceDN w:val="0"/>
              <w:spacing w:after="0" w:line="240" w:lineRule="auto"/>
              <w:rPr>
                <w:rFonts w:ascii="Arial" w:eastAsia="Times New Roman" w:hAnsi="Arial" w:cs="Arial"/>
                <w:sz w:val="24"/>
                <w:szCs w:val="24"/>
                <w:lang w:eastAsia="ru-RU"/>
              </w:rPr>
            </w:pPr>
            <w:r w:rsidRPr="00A10CAA">
              <w:rPr>
                <w:rFonts w:ascii="Arial" w:eastAsia="Times New Roman" w:hAnsi="Arial" w:cs="Arial"/>
                <w:sz w:val="24"/>
                <w:szCs w:val="24"/>
                <w:lang w:eastAsia="ru-RU"/>
              </w:rPr>
              <w:t>Случаи привлечения контролируем</w:t>
            </w:r>
            <w:r w:rsidR="0093780D" w:rsidRPr="00A10CAA">
              <w:rPr>
                <w:rFonts w:ascii="Arial" w:eastAsia="Times New Roman" w:hAnsi="Arial" w:cs="Arial"/>
                <w:sz w:val="24"/>
                <w:szCs w:val="24"/>
                <w:lang w:eastAsia="ru-RU"/>
              </w:rPr>
              <w:t>ого</w:t>
            </w:r>
            <w:r w:rsidRPr="00A10CAA">
              <w:rPr>
                <w:rFonts w:ascii="Arial" w:eastAsia="Times New Roman" w:hAnsi="Arial" w:cs="Arial"/>
                <w:sz w:val="24"/>
                <w:szCs w:val="24"/>
                <w:lang w:eastAsia="ru-RU"/>
              </w:rPr>
              <w:t xml:space="preserve"> лиц</w:t>
            </w:r>
            <w:r w:rsidR="0093780D" w:rsidRPr="00A10CAA">
              <w:rPr>
                <w:rFonts w:ascii="Arial" w:eastAsia="Times New Roman" w:hAnsi="Arial" w:cs="Arial"/>
                <w:sz w:val="24"/>
                <w:szCs w:val="24"/>
                <w:lang w:eastAsia="ru-RU"/>
              </w:rPr>
              <w:t xml:space="preserve">а в </w:t>
            </w:r>
            <w:r w:rsidRPr="00A10CAA">
              <w:rPr>
                <w:rFonts w:ascii="Arial" w:eastAsia="Times New Roman" w:hAnsi="Arial" w:cs="Arial"/>
                <w:sz w:val="24"/>
                <w:szCs w:val="24"/>
                <w:lang w:eastAsia="ru-RU"/>
              </w:rPr>
              <w:t xml:space="preserve">течение </w:t>
            </w:r>
            <w:r w:rsidR="0093780D" w:rsidRPr="00A10CAA">
              <w:rPr>
                <w:rFonts w:ascii="Arial" w:eastAsia="Times New Roman" w:hAnsi="Arial" w:cs="Arial"/>
                <w:sz w:val="24"/>
                <w:szCs w:val="24"/>
                <w:lang w:eastAsia="ru-RU"/>
              </w:rPr>
              <w:t>12</w:t>
            </w:r>
            <w:r w:rsidRPr="00A10CAA">
              <w:rPr>
                <w:rFonts w:ascii="Arial" w:eastAsia="Times New Roman" w:hAnsi="Arial" w:cs="Arial"/>
                <w:sz w:val="24"/>
                <w:szCs w:val="24"/>
                <w:lang w:eastAsia="ru-RU"/>
              </w:rPr>
              <w:t xml:space="preserve"> месяцев, предшествовавших месяцу, в котором принимается решение о</w:t>
            </w:r>
            <w:r w:rsidR="0093780D" w:rsidRPr="00A10CAA">
              <w:rPr>
                <w:rFonts w:ascii="Arial" w:eastAsia="Times New Roman" w:hAnsi="Arial" w:cs="Arial"/>
                <w:sz w:val="24"/>
                <w:szCs w:val="24"/>
                <w:lang w:eastAsia="ru-RU"/>
              </w:rPr>
              <w:t>б отнесении его к категории риска</w:t>
            </w:r>
            <w:r w:rsidRPr="00A10CAA">
              <w:rPr>
                <w:rFonts w:ascii="Arial" w:eastAsia="Times New Roman" w:hAnsi="Arial" w:cs="Arial"/>
                <w:sz w:val="24"/>
                <w:szCs w:val="24"/>
                <w:lang w:eastAsia="ru-RU"/>
              </w:rPr>
              <w:t xml:space="preserve">, к административной ответственности за воспрепятствование законной деятельности </w:t>
            </w:r>
            <w:r w:rsidR="00FE7359" w:rsidRPr="00A10CAA">
              <w:rPr>
                <w:rFonts w:ascii="Arial" w:eastAsia="Times New Roman" w:hAnsi="Arial" w:cs="Arial"/>
                <w:sz w:val="24"/>
                <w:szCs w:val="24"/>
                <w:lang w:eastAsia="ru-RU"/>
              </w:rPr>
              <w:t>администрации</w:t>
            </w:r>
            <w:r w:rsidR="0093780D" w:rsidRPr="00A10CAA">
              <w:rPr>
                <w:rFonts w:ascii="Arial" w:eastAsia="Times New Roman" w:hAnsi="Arial" w:cs="Arial"/>
                <w:sz w:val="24"/>
                <w:szCs w:val="24"/>
                <w:lang w:eastAsia="ru-RU"/>
              </w:rPr>
              <w:t xml:space="preserve"> и</w:t>
            </w:r>
            <w:r w:rsidR="007843B2" w:rsidRPr="00A10CAA">
              <w:rPr>
                <w:rFonts w:ascii="Arial" w:eastAsia="Times New Roman" w:hAnsi="Arial" w:cs="Arial"/>
                <w:sz w:val="24"/>
                <w:szCs w:val="24"/>
                <w:lang w:eastAsia="ru-RU"/>
              </w:rPr>
              <w:t>/или</w:t>
            </w:r>
            <w:r w:rsidR="0093780D" w:rsidRPr="00A10CAA">
              <w:rPr>
                <w:rFonts w:ascii="Arial" w:eastAsia="Times New Roman" w:hAnsi="Arial" w:cs="Arial"/>
                <w:sz w:val="24"/>
                <w:szCs w:val="24"/>
                <w:lang w:eastAsia="ru-RU"/>
              </w:rPr>
              <w:t xml:space="preserve"> случаи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предписания(й) </w:t>
            </w:r>
            <w:r w:rsidR="00FE7359" w:rsidRPr="00A10CAA">
              <w:rPr>
                <w:rFonts w:ascii="Arial" w:eastAsia="Times New Roman" w:hAnsi="Arial" w:cs="Arial"/>
                <w:sz w:val="24"/>
                <w:szCs w:val="24"/>
                <w:lang w:eastAsia="ru-RU"/>
              </w:rPr>
              <w:t>администрации</w:t>
            </w:r>
          </w:p>
        </w:tc>
        <w:tc>
          <w:tcPr>
            <w:tcW w:w="2410" w:type="dxa"/>
          </w:tcPr>
          <w:p w14:paraId="0B854883" w14:textId="77777777" w:rsidR="007843B2" w:rsidRPr="00A10CAA" w:rsidRDefault="0093780D" w:rsidP="0093780D">
            <w:pPr>
              <w:widowControl w:val="0"/>
              <w:autoSpaceDE w:val="0"/>
              <w:autoSpaceDN w:val="0"/>
              <w:spacing w:after="0" w:line="240" w:lineRule="auto"/>
              <w:jc w:val="center"/>
              <w:rPr>
                <w:rFonts w:ascii="Arial" w:hAnsi="Arial" w:cs="Arial"/>
                <w:sz w:val="24"/>
                <w:szCs w:val="24"/>
              </w:rPr>
            </w:pPr>
            <w:r w:rsidRPr="00A10CAA">
              <w:rPr>
                <w:rFonts w:ascii="Arial" w:hAnsi="Arial" w:cs="Arial"/>
                <w:sz w:val="24"/>
                <w:szCs w:val="24"/>
              </w:rPr>
              <w:t xml:space="preserve">Общее значение </w:t>
            </w:r>
          </w:p>
          <w:p w14:paraId="133B7487" w14:textId="77777777" w:rsidR="00023753" w:rsidRPr="00A10CAA" w:rsidRDefault="0093780D" w:rsidP="0093780D">
            <w:pPr>
              <w:widowControl w:val="0"/>
              <w:autoSpaceDE w:val="0"/>
              <w:autoSpaceDN w:val="0"/>
              <w:spacing w:after="0" w:line="240" w:lineRule="auto"/>
              <w:jc w:val="center"/>
              <w:rPr>
                <w:rFonts w:ascii="Arial" w:eastAsia="Times New Roman" w:hAnsi="Arial" w:cs="Arial"/>
                <w:sz w:val="24"/>
                <w:szCs w:val="24"/>
                <w:lang w:eastAsia="ru-RU"/>
              </w:rPr>
            </w:pPr>
            <w:r w:rsidRPr="00A10CAA">
              <w:rPr>
                <w:rFonts w:ascii="Arial" w:hAnsi="Arial" w:cs="Arial"/>
                <w:sz w:val="24"/>
                <w:szCs w:val="24"/>
              </w:rPr>
              <w:t xml:space="preserve">от </w:t>
            </w:r>
            <w:r w:rsidR="007843B2" w:rsidRPr="00A10CAA">
              <w:rPr>
                <w:rFonts w:ascii="Arial" w:hAnsi="Arial" w:cs="Arial"/>
                <w:sz w:val="24"/>
                <w:szCs w:val="24"/>
              </w:rPr>
              <w:t>5</w:t>
            </w:r>
            <w:r w:rsidRPr="00A10CAA">
              <w:rPr>
                <w:rFonts w:ascii="Arial" w:hAnsi="Arial" w:cs="Arial"/>
                <w:sz w:val="24"/>
                <w:szCs w:val="24"/>
              </w:rPr>
              <w:t xml:space="preserve"> и более раз</w:t>
            </w:r>
          </w:p>
        </w:tc>
      </w:tr>
      <w:tr w:rsidR="00023753" w:rsidRPr="00A10CAA" w14:paraId="1C23CD81" w14:textId="77777777" w:rsidTr="00023753">
        <w:tc>
          <w:tcPr>
            <w:tcW w:w="2047" w:type="dxa"/>
          </w:tcPr>
          <w:p w14:paraId="643324AF" w14:textId="77777777" w:rsidR="00023753" w:rsidRPr="00A10CAA" w:rsidRDefault="00023753" w:rsidP="00EE3D6B">
            <w:pPr>
              <w:widowControl w:val="0"/>
              <w:autoSpaceDE w:val="0"/>
              <w:autoSpaceDN w:val="0"/>
              <w:spacing w:after="0" w:line="240" w:lineRule="auto"/>
              <w:rPr>
                <w:rFonts w:ascii="Arial" w:eastAsia="Times New Roman" w:hAnsi="Arial" w:cs="Arial"/>
                <w:sz w:val="24"/>
                <w:szCs w:val="24"/>
                <w:lang w:eastAsia="ru-RU"/>
              </w:rPr>
            </w:pPr>
            <w:r w:rsidRPr="00A10CAA">
              <w:rPr>
                <w:rFonts w:ascii="Arial" w:eastAsia="Times New Roman" w:hAnsi="Arial" w:cs="Arial"/>
                <w:sz w:val="24"/>
                <w:szCs w:val="24"/>
                <w:lang w:eastAsia="ru-RU"/>
              </w:rPr>
              <w:t>Средний риск</w:t>
            </w:r>
          </w:p>
        </w:tc>
        <w:tc>
          <w:tcPr>
            <w:tcW w:w="5461" w:type="dxa"/>
          </w:tcPr>
          <w:p w14:paraId="19133DE5" w14:textId="77777777" w:rsidR="00023753" w:rsidRPr="00A10CAA" w:rsidRDefault="007843B2" w:rsidP="00EE3D6B">
            <w:pPr>
              <w:widowControl w:val="0"/>
              <w:autoSpaceDE w:val="0"/>
              <w:autoSpaceDN w:val="0"/>
              <w:spacing w:after="0" w:line="240" w:lineRule="auto"/>
              <w:rPr>
                <w:rFonts w:ascii="Arial" w:eastAsia="Times New Roman" w:hAnsi="Arial" w:cs="Arial"/>
                <w:sz w:val="24"/>
                <w:szCs w:val="24"/>
                <w:lang w:eastAsia="ru-RU"/>
              </w:rPr>
            </w:pPr>
            <w:r w:rsidRPr="00A10CAA">
              <w:rPr>
                <w:rFonts w:ascii="Arial" w:eastAsia="Times New Roman" w:hAnsi="Arial" w:cs="Arial"/>
                <w:sz w:val="24"/>
                <w:szCs w:val="24"/>
                <w:lang w:eastAsia="ru-RU"/>
              </w:rPr>
              <w:t>Случаи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воспрепятствование законной деятельности органа контроля и/или случаи неоднократного привлечения контролируемого лица в течение 12 месяцев, предшествовавших месяцу, в котором принимается решение об отнесении его к категории риска, к административной ответственности за неисполнение предписания(й) органа контроля</w:t>
            </w:r>
          </w:p>
        </w:tc>
        <w:tc>
          <w:tcPr>
            <w:tcW w:w="2410" w:type="dxa"/>
          </w:tcPr>
          <w:p w14:paraId="123A3863" w14:textId="77777777" w:rsidR="007843B2" w:rsidRPr="00A10CAA" w:rsidRDefault="007843B2" w:rsidP="007843B2">
            <w:pPr>
              <w:widowControl w:val="0"/>
              <w:autoSpaceDE w:val="0"/>
              <w:autoSpaceDN w:val="0"/>
              <w:spacing w:after="0" w:line="240" w:lineRule="auto"/>
              <w:jc w:val="center"/>
              <w:rPr>
                <w:rFonts w:ascii="Arial" w:eastAsia="Times New Roman" w:hAnsi="Arial" w:cs="Arial"/>
                <w:sz w:val="24"/>
                <w:szCs w:val="24"/>
                <w:lang w:eastAsia="ru-RU"/>
              </w:rPr>
            </w:pPr>
            <w:r w:rsidRPr="00A10CAA">
              <w:rPr>
                <w:rFonts w:ascii="Arial" w:eastAsia="Times New Roman" w:hAnsi="Arial" w:cs="Arial"/>
                <w:sz w:val="24"/>
                <w:szCs w:val="24"/>
                <w:lang w:eastAsia="ru-RU"/>
              </w:rPr>
              <w:t xml:space="preserve">Общее значение </w:t>
            </w:r>
          </w:p>
          <w:p w14:paraId="5E91D84C" w14:textId="77777777" w:rsidR="00023753" w:rsidRPr="00A10CAA" w:rsidRDefault="007843B2" w:rsidP="007843B2">
            <w:pPr>
              <w:widowControl w:val="0"/>
              <w:autoSpaceDE w:val="0"/>
              <w:autoSpaceDN w:val="0"/>
              <w:spacing w:after="0" w:line="240" w:lineRule="auto"/>
              <w:jc w:val="center"/>
              <w:rPr>
                <w:rFonts w:ascii="Arial" w:eastAsia="Times New Roman" w:hAnsi="Arial" w:cs="Arial"/>
                <w:sz w:val="24"/>
                <w:szCs w:val="24"/>
                <w:lang w:eastAsia="ru-RU"/>
              </w:rPr>
            </w:pPr>
            <w:r w:rsidRPr="00A10CAA">
              <w:rPr>
                <w:rFonts w:ascii="Arial" w:eastAsia="Times New Roman" w:hAnsi="Arial" w:cs="Arial"/>
                <w:sz w:val="24"/>
                <w:szCs w:val="24"/>
                <w:lang w:eastAsia="ru-RU"/>
              </w:rPr>
              <w:t>от 1 до 4</w:t>
            </w:r>
            <w:r w:rsidR="0093780D" w:rsidRPr="00A10CAA">
              <w:rPr>
                <w:rFonts w:ascii="Arial" w:eastAsia="Times New Roman" w:hAnsi="Arial" w:cs="Arial"/>
                <w:sz w:val="24"/>
                <w:szCs w:val="24"/>
                <w:lang w:eastAsia="ru-RU"/>
              </w:rPr>
              <w:t xml:space="preserve"> раз</w:t>
            </w:r>
          </w:p>
        </w:tc>
      </w:tr>
      <w:tr w:rsidR="00023753" w:rsidRPr="00A10CAA" w14:paraId="770AC407" w14:textId="77777777" w:rsidTr="00023753">
        <w:tc>
          <w:tcPr>
            <w:tcW w:w="2047" w:type="dxa"/>
          </w:tcPr>
          <w:p w14:paraId="248F84F0" w14:textId="77777777" w:rsidR="00023753" w:rsidRPr="00A10CAA" w:rsidRDefault="00023753" w:rsidP="00EE3D6B">
            <w:pPr>
              <w:widowControl w:val="0"/>
              <w:autoSpaceDE w:val="0"/>
              <w:autoSpaceDN w:val="0"/>
              <w:spacing w:after="0" w:line="240" w:lineRule="auto"/>
              <w:rPr>
                <w:rFonts w:ascii="Arial" w:eastAsia="Times New Roman" w:hAnsi="Arial" w:cs="Arial"/>
                <w:sz w:val="24"/>
                <w:szCs w:val="24"/>
                <w:lang w:eastAsia="ru-RU"/>
              </w:rPr>
            </w:pPr>
            <w:r w:rsidRPr="00A10CAA">
              <w:rPr>
                <w:rFonts w:ascii="Arial" w:eastAsia="Times New Roman" w:hAnsi="Arial" w:cs="Arial"/>
                <w:sz w:val="24"/>
                <w:szCs w:val="24"/>
                <w:lang w:eastAsia="ru-RU"/>
              </w:rPr>
              <w:t>Низкий риск</w:t>
            </w:r>
          </w:p>
        </w:tc>
        <w:tc>
          <w:tcPr>
            <w:tcW w:w="5461" w:type="dxa"/>
          </w:tcPr>
          <w:p w14:paraId="30EBB212" w14:textId="77777777" w:rsidR="00023753" w:rsidRPr="00A10CAA" w:rsidRDefault="00023753" w:rsidP="00EE3D6B">
            <w:pPr>
              <w:widowControl w:val="0"/>
              <w:autoSpaceDE w:val="0"/>
              <w:autoSpaceDN w:val="0"/>
              <w:spacing w:after="0" w:line="240" w:lineRule="auto"/>
              <w:rPr>
                <w:rFonts w:ascii="Arial" w:eastAsia="Times New Roman" w:hAnsi="Arial" w:cs="Arial"/>
                <w:sz w:val="24"/>
                <w:szCs w:val="24"/>
                <w:lang w:eastAsia="ru-RU"/>
              </w:rPr>
            </w:pPr>
            <w:r w:rsidRPr="00A10CAA">
              <w:rPr>
                <w:rFonts w:ascii="Arial" w:eastAsia="Times New Roman" w:hAnsi="Arial" w:cs="Arial"/>
                <w:sz w:val="24"/>
                <w:szCs w:val="24"/>
                <w:lang w:eastAsia="ru-RU"/>
              </w:rPr>
              <w:t>Отсутствие признаков высокого и среднего рисков</w:t>
            </w:r>
          </w:p>
        </w:tc>
        <w:tc>
          <w:tcPr>
            <w:tcW w:w="2410" w:type="dxa"/>
          </w:tcPr>
          <w:p w14:paraId="5D1B2FEF" w14:textId="77777777" w:rsidR="00023753" w:rsidRPr="00A10CAA" w:rsidRDefault="007843B2" w:rsidP="007843B2">
            <w:pPr>
              <w:widowControl w:val="0"/>
              <w:autoSpaceDE w:val="0"/>
              <w:autoSpaceDN w:val="0"/>
              <w:spacing w:after="0" w:line="240" w:lineRule="auto"/>
              <w:jc w:val="center"/>
              <w:rPr>
                <w:rFonts w:ascii="Arial" w:eastAsia="Times New Roman" w:hAnsi="Arial" w:cs="Arial"/>
                <w:sz w:val="24"/>
                <w:szCs w:val="24"/>
                <w:lang w:eastAsia="ru-RU"/>
              </w:rPr>
            </w:pPr>
            <w:r w:rsidRPr="00A10CAA">
              <w:rPr>
                <w:rFonts w:ascii="Arial" w:eastAsia="Times New Roman" w:hAnsi="Arial" w:cs="Arial"/>
                <w:sz w:val="24"/>
                <w:szCs w:val="24"/>
                <w:lang w:eastAsia="ru-RU"/>
              </w:rPr>
              <w:t>0</w:t>
            </w:r>
          </w:p>
        </w:tc>
      </w:tr>
    </w:tbl>
    <w:p w14:paraId="730F496F" w14:textId="77777777" w:rsidR="00023753" w:rsidRPr="00A10CAA" w:rsidRDefault="00023753" w:rsidP="00023753">
      <w:pPr>
        <w:spacing w:after="0" w:line="240" w:lineRule="auto"/>
        <w:ind w:firstLine="709"/>
        <w:rPr>
          <w:rFonts w:ascii="Arial" w:eastAsia="Times New Roman" w:hAnsi="Arial" w:cs="Arial"/>
          <w:sz w:val="24"/>
          <w:szCs w:val="24"/>
        </w:rPr>
      </w:pPr>
    </w:p>
    <w:p w14:paraId="2C812222" w14:textId="77777777" w:rsidR="00023753" w:rsidRPr="00A10CAA" w:rsidRDefault="00023753" w:rsidP="00023753">
      <w:pPr>
        <w:spacing w:after="0" w:line="240" w:lineRule="auto"/>
        <w:ind w:firstLine="709"/>
        <w:jc w:val="both"/>
        <w:rPr>
          <w:rFonts w:ascii="Arial" w:hAnsi="Arial" w:cs="Arial"/>
          <w:sz w:val="24"/>
          <w:szCs w:val="24"/>
        </w:rPr>
      </w:pPr>
      <w:r w:rsidRPr="00A10CAA">
        <w:rPr>
          <w:rFonts w:ascii="Arial" w:hAnsi="Arial" w:cs="Arial"/>
          <w:sz w:val="24"/>
          <w:szCs w:val="24"/>
        </w:rPr>
        <w:t xml:space="preserve">Показатель риска рассчитывается как сумма следующих показателей: </w:t>
      </w:r>
    </w:p>
    <w:p w14:paraId="71074119" w14:textId="77777777" w:rsidR="00023753" w:rsidRPr="00A10CAA" w:rsidRDefault="00023753" w:rsidP="00023753">
      <w:pPr>
        <w:spacing w:after="0" w:line="240" w:lineRule="auto"/>
        <w:ind w:firstLine="709"/>
        <w:jc w:val="both"/>
        <w:rPr>
          <w:rFonts w:ascii="Arial" w:hAnsi="Arial" w:cs="Arial"/>
          <w:sz w:val="24"/>
          <w:szCs w:val="24"/>
        </w:rPr>
      </w:pPr>
      <w:r w:rsidRPr="00A10CAA">
        <w:rPr>
          <w:rFonts w:ascii="Arial" w:hAnsi="Arial" w:cs="Arial"/>
          <w:sz w:val="24"/>
          <w:szCs w:val="24"/>
        </w:rPr>
        <w:t xml:space="preserve">- количество вступивших в законную силу за </w:t>
      </w:r>
      <w:r w:rsidR="007843B2" w:rsidRPr="00A10CAA">
        <w:rPr>
          <w:rFonts w:ascii="Arial" w:hAnsi="Arial" w:cs="Arial"/>
          <w:sz w:val="24"/>
          <w:szCs w:val="24"/>
        </w:rPr>
        <w:t>1</w:t>
      </w:r>
      <w:r w:rsidRPr="00A10CAA">
        <w:rPr>
          <w:rFonts w:ascii="Arial" w:hAnsi="Arial" w:cs="Arial"/>
          <w:sz w:val="24"/>
          <w:szCs w:val="24"/>
        </w:rPr>
        <w:t xml:space="preserve"> </w:t>
      </w:r>
      <w:bookmarkStart w:id="1" w:name="_Hlk87106726"/>
      <w:r w:rsidRPr="00A10CAA">
        <w:rPr>
          <w:rFonts w:ascii="Arial" w:hAnsi="Arial" w:cs="Arial"/>
          <w:sz w:val="24"/>
          <w:szCs w:val="24"/>
        </w:rPr>
        <w:t>календарны</w:t>
      </w:r>
      <w:r w:rsidR="007843B2" w:rsidRPr="00A10CAA">
        <w:rPr>
          <w:rFonts w:ascii="Arial" w:hAnsi="Arial" w:cs="Arial"/>
          <w:sz w:val="24"/>
          <w:szCs w:val="24"/>
        </w:rPr>
        <w:t>й</w:t>
      </w:r>
      <w:r w:rsidRPr="00A10CAA">
        <w:rPr>
          <w:rFonts w:ascii="Arial" w:hAnsi="Arial" w:cs="Arial"/>
          <w:sz w:val="24"/>
          <w:szCs w:val="24"/>
        </w:rPr>
        <w:t xml:space="preserve"> год, предшествующ</w:t>
      </w:r>
      <w:r w:rsidR="007843B2" w:rsidRPr="00A10CAA">
        <w:rPr>
          <w:rFonts w:ascii="Arial" w:hAnsi="Arial" w:cs="Arial"/>
          <w:sz w:val="24"/>
          <w:szCs w:val="24"/>
        </w:rPr>
        <w:t>ий</w:t>
      </w:r>
      <w:r w:rsidRPr="00A10CAA">
        <w:rPr>
          <w:rFonts w:ascii="Arial" w:hAnsi="Arial" w:cs="Arial"/>
          <w:sz w:val="24"/>
          <w:szCs w:val="24"/>
        </w:rPr>
        <w:t xml:space="preserve"> году в котором принимается решение об отнесении объекта контроля к определенной категории риска</w:t>
      </w:r>
      <w:bookmarkEnd w:id="1"/>
      <w:r w:rsidRPr="00A10CAA">
        <w:rPr>
          <w:rFonts w:ascii="Arial" w:hAnsi="Arial" w:cs="Arial"/>
          <w:sz w:val="24"/>
          <w:szCs w:val="24"/>
        </w:rPr>
        <w:t xml:space="preserve">,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19.4., 19.4.1, 19.5.,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14:paraId="3E59589D" w14:textId="77777777" w:rsidR="00023753" w:rsidRPr="00A10CAA" w:rsidRDefault="00023753" w:rsidP="00023753">
      <w:pPr>
        <w:spacing w:after="0" w:line="240" w:lineRule="auto"/>
        <w:ind w:firstLine="709"/>
        <w:jc w:val="both"/>
        <w:rPr>
          <w:rFonts w:ascii="Arial" w:hAnsi="Arial" w:cs="Arial"/>
          <w:sz w:val="24"/>
          <w:szCs w:val="24"/>
          <w:highlight w:val="red"/>
        </w:rPr>
      </w:pPr>
      <w:r w:rsidRPr="00A10CAA">
        <w:rPr>
          <w:rFonts w:ascii="Arial" w:hAnsi="Arial" w:cs="Arial"/>
          <w:sz w:val="24"/>
          <w:szCs w:val="24"/>
        </w:rPr>
        <w:t xml:space="preserve">- количество выявленных по результатам контрольных мероприятий контрольного органа за </w:t>
      </w:r>
      <w:r w:rsidR="007843B2" w:rsidRPr="00A10CAA">
        <w:rPr>
          <w:rFonts w:ascii="Arial" w:hAnsi="Arial" w:cs="Arial"/>
          <w:sz w:val="24"/>
          <w:szCs w:val="24"/>
        </w:rPr>
        <w:t>1</w:t>
      </w:r>
      <w:r w:rsidRPr="00A10CAA">
        <w:rPr>
          <w:rFonts w:ascii="Arial" w:hAnsi="Arial" w:cs="Arial"/>
          <w:sz w:val="24"/>
          <w:szCs w:val="24"/>
        </w:rPr>
        <w:t xml:space="preserve"> </w:t>
      </w:r>
      <w:r w:rsidR="007843B2" w:rsidRPr="00A10CAA">
        <w:rPr>
          <w:rFonts w:ascii="Arial" w:hAnsi="Arial" w:cs="Arial"/>
          <w:sz w:val="24"/>
          <w:szCs w:val="24"/>
        </w:rPr>
        <w:t>кале</w:t>
      </w:r>
      <w:r w:rsidR="004D4932">
        <w:rPr>
          <w:rFonts w:ascii="Arial" w:hAnsi="Arial" w:cs="Arial"/>
          <w:sz w:val="24"/>
          <w:szCs w:val="24"/>
        </w:rPr>
        <w:t>ндарный год, предшествующий году,</w:t>
      </w:r>
      <w:r w:rsidR="007843B2" w:rsidRPr="00A10CAA">
        <w:rPr>
          <w:rFonts w:ascii="Arial" w:hAnsi="Arial" w:cs="Arial"/>
          <w:sz w:val="24"/>
          <w:szCs w:val="24"/>
        </w:rPr>
        <w:t xml:space="preserve"> в котором принимается решение об отнесении объекта контроля к определенной категории риска</w:t>
      </w:r>
      <w:r w:rsidRPr="00A10CAA">
        <w:rPr>
          <w:rFonts w:ascii="Arial" w:hAnsi="Arial" w:cs="Arial"/>
          <w:sz w:val="24"/>
          <w:szCs w:val="24"/>
        </w:rPr>
        <w:t xml:space="preserve">, нарушений обязательных требований, повлекших причинение вреда или создающих опасность </w:t>
      </w:r>
      <w:r w:rsidRPr="00A10CAA">
        <w:rPr>
          <w:rFonts w:ascii="Arial" w:hAnsi="Arial" w:cs="Arial"/>
          <w:sz w:val="24"/>
          <w:szCs w:val="24"/>
        </w:rPr>
        <w:lastRenderedPageBreak/>
        <w:t>причинения вреда охраняемым законом ценностям в результате нарушений обязательных требований.</w:t>
      </w:r>
    </w:p>
    <w:p w14:paraId="04A954AF" w14:textId="77777777" w:rsidR="00023753" w:rsidRPr="00A10CAA" w:rsidRDefault="00023753" w:rsidP="00111DA5">
      <w:pPr>
        <w:spacing w:after="0" w:line="240" w:lineRule="auto"/>
        <w:ind w:left="4678"/>
        <w:rPr>
          <w:rFonts w:ascii="Arial" w:hAnsi="Arial" w:cs="Arial"/>
          <w:sz w:val="24"/>
          <w:szCs w:val="24"/>
        </w:rPr>
      </w:pPr>
    </w:p>
    <w:p w14:paraId="6F226249" w14:textId="77777777" w:rsidR="00023753" w:rsidRPr="00A10CAA" w:rsidRDefault="00023753" w:rsidP="00111DA5">
      <w:pPr>
        <w:spacing w:after="0" w:line="240" w:lineRule="auto"/>
        <w:ind w:left="4678"/>
        <w:rPr>
          <w:rFonts w:ascii="Arial" w:hAnsi="Arial" w:cs="Arial"/>
          <w:sz w:val="24"/>
          <w:szCs w:val="24"/>
        </w:rPr>
      </w:pPr>
    </w:p>
    <w:p w14:paraId="15218AE0" w14:textId="77777777" w:rsidR="00204FC6" w:rsidRDefault="00204FC6" w:rsidP="001464CC">
      <w:pPr>
        <w:spacing w:after="0" w:line="240" w:lineRule="auto"/>
        <w:ind w:left="4678"/>
        <w:jc w:val="right"/>
        <w:rPr>
          <w:rFonts w:ascii="Arial" w:hAnsi="Arial" w:cs="Arial"/>
          <w:sz w:val="24"/>
          <w:szCs w:val="24"/>
        </w:rPr>
      </w:pPr>
    </w:p>
    <w:p w14:paraId="42D96CB2" w14:textId="77777777" w:rsidR="00204FC6" w:rsidRDefault="00204FC6" w:rsidP="001464CC">
      <w:pPr>
        <w:spacing w:after="0" w:line="240" w:lineRule="auto"/>
        <w:ind w:left="4678"/>
        <w:jc w:val="right"/>
        <w:rPr>
          <w:rFonts w:ascii="Arial" w:hAnsi="Arial" w:cs="Arial"/>
          <w:sz w:val="24"/>
          <w:szCs w:val="24"/>
        </w:rPr>
      </w:pPr>
    </w:p>
    <w:p w14:paraId="2A2BC0C8" w14:textId="77777777" w:rsidR="00A507FB" w:rsidRDefault="00A507FB" w:rsidP="001464CC">
      <w:pPr>
        <w:spacing w:after="0" w:line="240" w:lineRule="auto"/>
        <w:ind w:left="4678"/>
        <w:jc w:val="right"/>
        <w:rPr>
          <w:rFonts w:ascii="Arial" w:hAnsi="Arial" w:cs="Arial"/>
          <w:sz w:val="24"/>
          <w:szCs w:val="24"/>
        </w:rPr>
      </w:pPr>
    </w:p>
    <w:p w14:paraId="6B8F8382" w14:textId="77777777" w:rsidR="00A507FB" w:rsidRDefault="00A507FB" w:rsidP="001464CC">
      <w:pPr>
        <w:spacing w:after="0" w:line="240" w:lineRule="auto"/>
        <w:ind w:left="4678"/>
        <w:jc w:val="right"/>
        <w:rPr>
          <w:rFonts w:ascii="Arial" w:hAnsi="Arial" w:cs="Arial"/>
          <w:sz w:val="24"/>
          <w:szCs w:val="24"/>
        </w:rPr>
      </w:pPr>
    </w:p>
    <w:p w14:paraId="7BB4FDAC" w14:textId="77777777" w:rsidR="00A507FB" w:rsidRDefault="00A507FB" w:rsidP="001464CC">
      <w:pPr>
        <w:spacing w:after="0" w:line="240" w:lineRule="auto"/>
        <w:ind w:left="4678"/>
        <w:jc w:val="right"/>
        <w:rPr>
          <w:rFonts w:ascii="Arial" w:hAnsi="Arial" w:cs="Arial"/>
          <w:sz w:val="24"/>
          <w:szCs w:val="24"/>
        </w:rPr>
      </w:pPr>
    </w:p>
    <w:p w14:paraId="69749B9B" w14:textId="77777777" w:rsidR="00A507FB" w:rsidRDefault="00A507FB" w:rsidP="001464CC">
      <w:pPr>
        <w:spacing w:after="0" w:line="240" w:lineRule="auto"/>
        <w:ind w:left="4678"/>
        <w:jc w:val="right"/>
        <w:rPr>
          <w:rFonts w:ascii="Arial" w:hAnsi="Arial" w:cs="Arial"/>
          <w:sz w:val="24"/>
          <w:szCs w:val="24"/>
        </w:rPr>
      </w:pPr>
    </w:p>
    <w:p w14:paraId="39826758" w14:textId="77777777" w:rsidR="00A507FB" w:rsidRDefault="00A507FB" w:rsidP="001464CC">
      <w:pPr>
        <w:spacing w:after="0" w:line="240" w:lineRule="auto"/>
        <w:ind w:left="4678"/>
        <w:jc w:val="right"/>
        <w:rPr>
          <w:rFonts w:ascii="Arial" w:hAnsi="Arial" w:cs="Arial"/>
          <w:sz w:val="24"/>
          <w:szCs w:val="24"/>
        </w:rPr>
      </w:pPr>
    </w:p>
    <w:p w14:paraId="5AC3733C" w14:textId="77777777" w:rsidR="00A507FB" w:rsidRDefault="00A507FB" w:rsidP="001464CC">
      <w:pPr>
        <w:spacing w:after="0" w:line="240" w:lineRule="auto"/>
        <w:ind w:left="4678"/>
        <w:jc w:val="right"/>
        <w:rPr>
          <w:rFonts w:ascii="Arial" w:hAnsi="Arial" w:cs="Arial"/>
          <w:sz w:val="24"/>
          <w:szCs w:val="24"/>
        </w:rPr>
      </w:pPr>
    </w:p>
    <w:p w14:paraId="17289D97" w14:textId="77777777" w:rsidR="00A507FB" w:rsidRDefault="00A507FB" w:rsidP="001464CC">
      <w:pPr>
        <w:spacing w:after="0" w:line="240" w:lineRule="auto"/>
        <w:ind w:left="4678"/>
        <w:jc w:val="right"/>
        <w:rPr>
          <w:rFonts w:ascii="Arial" w:hAnsi="Arial" w:cs="Arial"/>
          <w:sz w:val="24"/>
          <w:szCs w:val="24"/>
        </w:rPr>
      </w:pPr>
    </w:p>
    <w:p w14:paraId="0C3266B3" w14:textId="77777777" w:rsidR="00A507FB" w:rsidRDefault="00A507FB" w:rsidP="001464CC">
      <w:pPr>
        <w:spacing w:after="0" w:line="240" w:lineRule="auto"/>
        <w:ind w:left="4678"/>
        <w:jc w:val="right"/>
        <w:rPr>
          <w:rFonts w:ascii="Arial" w:hAnsi="Arial" w:cs="Arial"/>
          <w:sz w:val="24"/>
          <w:szCs w:val="24"/>
        </w:rPr>
      </w:pPr>
    </w:p>
    <w:p w14:paraId="049AA764" w14:textId="77777777" w:rsidR="00A507FB" w:rsidRDefault="00A507FB" w:rsidP="001464CC">
      <w:pPr>
        <w:spacing w:after="0" w:line="240" w:lineRule="auto"/>
        <w:ind w:left="4678"/>
        <w:jc w:val="right"/>
        <w:rPr>
          <w:rFonts w:ascii="Arial" w:hAnsi="Arial" w:cs="Arial"/>
          <w:sz w:val="24"/>
          <w:szCs w:val="24"/>
        </w:rPr>
      </w:pPr>
    </w:p>
    <w:p w14:paraId="3C1449F2" w14:textId="77777777" w:rsidR="00A507FB" w:rsidRDefault="00A507FB" w:rsidP="001464CC">
      <w:pPr>
        <w:spacing w:after="0" w:line="240" w:lineRule="auto"/>
        <w:ind w:left="4678"/>
        <w:jc w:val="right"/>
        <w:rPr>
          <w:rFonts w:ascii="Arial" w:hAnsi="Arial" w:cs="Arial"/>
          <w:sz w:val="24"/>
          <w:szCs w:val="24"/>
        </w:rPr>
      </w:pPr>
    </w:p>
    <w:p w14:paraId="71659F9A" w14:textId="77777777" w:rsidR="00A507FB" w:rsidRDefault="00A507FB" w:rsidP="001464CC">
      <w:pPr>
        <w:spacing w:after="0" w:line="240" w:lineRule="auto"/>
        <w:ind w:left="4678"/>
        <w:jc w:val="right"/>
        <w:rPr>
          <w:rFonts w:ascii="Arial" w:hAnsi="Arial" w:cs="Arial"/>
          <w:sz w:val="24"/>
          <w:szCs w:val="24"/>
        </w:rPr>
      </w:pPr>
    </w:p>
    <w:p w14:paraId="62A8DD37" w14:textId="77777777" w:rsidR="00A507FB" w:rsidRDefault="00A507FB" w:rsidP="001464CC">
      <w:pPr>
        <w:spacing w:after="0" w:line="240" w:lineRule="auto"/>
        <w:ind w:left="4678"/>
        <w:jc w:val="right"/>
        <w:rPr>
          <w:rFonts w:ascii="Arial" w:hAnsi="Arial" w:cs="Arial"/>
          <w:sz w:val="24"/>
          <w:szCs w:val="24"/>
        </w:rPr>
      </w:pPr>
    </w:p>
    <w:p w14:paraId="033B7401" w14:textId="77777777" w:rsidR="00A507FB" w:rsidRDefault="00A507FB" w:rsidP="001464CC">
      <w:pPr>
        <w:spacing w:after="0" w:line="240" w:lineRule="auto"/>
        <w:ind w:left="4678"/>
        <w:jc w:val="right"/>
        <w:rPr>
          <w:rFonts w:ascii="Arial" w:hAnsi="Arial" w:cs="Arial"/>
          <w:sz w:val="24"/>
          <w:szCs w:val="24"/>
        </w:rPr>
      </w:pPr>
    </w:p>
    <w:p w14:paraId="1ADE08DB" w14:textId="77777777" w:rsidR="00A507FB" w:rsidRDefault="00A507FB" w:rsidP="001464CC">
      <w:pPr>
        <w:spacing w:after="0" w:line="240" w:lineRule="auto"/>
        <w:ind w:left="4678"/>
        <w:jc w:val="right"/>
        <w:rPr>
          <w:rFonts w:ascii="Arial" w:hAnsi="Arial" w:cs="Arial"/>
          <w:sz w:val="24"/>
          <w:szCs w:val="24"/>
        </w:rPr>
      </w:pPr>
    </w:p>
    <w:p w14:paraId="53067FC5" w14:textId="77777777" w:rsidR="00A507FB" w:rsidRDefault="00A507FB" w:rsidP="001464CC">
      <w:pPr>
        <w:spacing w:after="0" w:line="240" w:lineRule="auto"/>
        <w:ind w:left="4678"/>
        <w:jc w:val="right"/>
        <w:rPr>
          <w:rFonts w:ascii="Arial" w:hAnsi="Arial" w:cs="Arial"/>
          <w:sz w:val="24"/>
          <w:szCs w:val="24"/>
        </w:rPr>
      </w:pPr>
    </w:p>
    <w:p w14:paraId="3B607A9D" w14:textId="77777777" w:rsidR="00A507FB" w:rsidRDefault="00A507FB" w:rsidP="001464CC">
      <w:pPr>
        <w:spacing w:after="0" w:line="240" w:lineRule="auto"/>
        <w:ind w:left="4678"/>
        <w:jc w:val="right"/>
        <w:rPr>
          <w:rFonts w:ascii="Arial" w:hAnsi="Arial" w:cs="Arial"/>
          <w:sz w:val="24"/>
          <w:szCs w:val="24"/>
        </w:rPr>
      </w:pPr>
    </w:p>
    <w:p w14:paraId="7F4CAEE6" w14:textId="77777777" w:rsidR="00A507FB" w:rsidRDefault="00A507FB" w:rsidP="001464CC">
      <w:pPr>
        <w:spacing w:after="0" w:line="240" w:lineRule="auto"/>
        <w:ind w:left="4678"/>
        <w:jc w:val="right"/>
        <w:rPr>
          <w:rFonts w:ascii="Arial" w:hAnsi="Arial" w:cs="Arial"/>
          <w:sz w:val="24"/>
          <w:szCs w:val="24"/>
        </w:rPr>
      </w:pPr>
    </w:p>
    <w:p w14:paraId="3BDEB3E7" w14:textId="77777777" w:rsidR="00A507FB" w:rsidRDefault="00A507FB" w:rsidP="001464CC">
      <w:pPr>
        <w:spacing w:after="0" w:line="240" w:lineRule="auto"/>
        <w:ind w:left="4678"/>
        <w:jc w:val="right"/>
        <w:rPr>
          <w:rFonts w:ascii="Arial" w:hAnsi="Arial" w:cs="Arial"/>
          <w:sz w:val="24"/>
          <w:szCs w:val="24"/>
        </w:rPr>
      </w:pPr>
    </w:p>
    <w:p w14:paraId="69A8729E" w14:textId="77777777" w:rsidR="00A507FB" w:rsidRDefault="00A507FB" w:rsidP="001464CC">
      <w:pPr>
        <w:spacing w:after="0" w:line="240" w:lineRule="auto"/>
        <w:ind w:left="4678"/>
        <w:jc w:val="right"/>
        <w:rPr>
          <w:rFonts w:ascii="Arial" w:hAnsi="Arial" w:cs="Arial"/>
          <w:sz w:val="24"/>
          <w:szCs w:val="24"/>
        </w:rPr>
      </w:pPr>
    </w:p>
    <w:p w14:paraId="7E41FF19" w14:textId="77777777" w:rsidR="00A507FB" w:rsidRDefault="00A507FB" w:rsidP="001464CC">
      <w:pPr>
        <w:spacing w:after="0" w:line="240" w:lineRule="auto"/>
        <w:ind w:left="4678"/>
        <w:jc w:val="right"/>
        <w:rPr>
          <w:rFonts w:ascii="Arial" w:hAnsi="Arial" w:cs="Arial"/>
          <w:sz w:val="24"/>
          <w:szCs w:val="24"/>
        </w:rPr>
      </w:pPr>
    </w:p>
    <w:p w14:paraId="44E44AE8" w14:textId="77777777" w:rsidR="00A507FB" w:rsidRDefault="00A507FB" w:rsidP="001464CC">
      <w:pPr>
        <w:spacing w:after="0" w:line="240" w:lineRule="auto"/>
        <w:ind w:left="4678"/>
        <w:jc w:val="right"/>
        <w:rPr>
          <w:rFonts w:ascii="Arial" w:hAnsi="Arial" w:cs="Arial"/>
          <w:sz w:val="24"/>
          <w:szCs w:val="24"/>
        </w:rPr>
      </w:pPr>
    </w:p>
    <w:p w14:paraId="051A849F" w14:textId="77777777" w:rsidR="00A507FB" w:rsidRDefault="00A507FB" w:rsidP="001464CC">
      <w:pPr>
        <w:spacing w:after="0" w:line="240" w:lineRule="auto"/>
        <w:ind w:left="4678"/>
        <w:jc w:val="right"/>
        <w:rPr>
          <w:rFonts w:ascii="Arial" w:hAnsi="Arial" w:cs="Arial"/>
          <w:sz w:val="24"/>
          <w:szCs w:val="24"/>
        </w:rPr>
      </w:pPr>
    </w:p>
    <w:p w14:paraId="655E6F2C" w14:textId="77777777" w:rsidR="00A507FB" w:rsidRDefault="00A507FB" w:rsidP="001464CC">
      <w:pPr>
        <w:spacing w:after="0" w:line="240" w:lineRule="auto"/>
        <w:ind w:left="4678"/>
        <w:jc w:val="right"/>
        <w:rPr>
          <w:rFonts w:ascii="Arial" w:hAnsi="Arial" w:cs="Arial"/>
          <w:sz w:val="24"/>
          <w:szCs w:val="24"/>
        </w:rPr>
      </w:pPr>
    </w:p>
    <w:p w14:paraId="72DBD9A7" w14:textId="77777777" w:rsidR="00A507FB" w:rsidRDefault="00A507FB" w:rsidP="001464CC">
      <w:pPr>
        <w:spacing w:after="0" w:line="240" w:lineRule="auto"/>
        <w:ind w:left="4678"/>
        <w:jc w:val="right"/>
        <w:rPr>
          <w:rFonts w:ascii="Arial" w:hAnsi="Arial" w:cs="Arial"/>
          <w:sz w:val="24"/>
          <w:szCs w:val="24"/>
        </w:rPr>
      </w:pPr>
    </w:p>
    <w:p w14:paraId="7739C05E" w14:textId="77777777" w:rsidR="00A507FB" w:rsidRDefault="00A507FB" w:rsidP="001464CC">
      <w:pPr>
        <w:spacing w:after="0" w:line="240" w:lineRule="auto"/>
        <w:ind w:left="4678"/>
        <w:jc w:val="right"/>
        <w:rPr>
          <w:rFonts w:ascii="Arial" w:hAnsi="Arial" w:cs="Arial"/>
          <w:sz w:val="24"/>
          <w:szCs w:val="24"/>
        </w:rPr>
      </w:pPr>
    </w:p>
    <w:p w14:paraId="7D95DB25" w14:textId="77777777" w:rsidR="00A507FB" w:rsidRDefault="00A507FB" w:rsidP="001464CC">
      <w:pPr>
        <w:spacing w:after="0" w:line="240" w:lineRule="auto"/>
        <w:ind w:left="4678"/>
        <w:jc w:val="right"/>
        <w:rPr>
          <w:rFonts w:ascii="Arial" w:hAnsi="Arial" w:cs="Arial"/>
          <w:sz w:val="24"/>
          <w:szCs w:val="24"/>
        </w:rPr>
      </w:pPr>
    </w:p>
    <w:p w14:paraId="79050429" w14:textId="77777777" w:rsidR="00A507FB" w:rsidRDefault="00A507FB" w:rsidP="001464CC">
      <w:pPr>
        <w:spacing w:after="0" w:line="240" w:lineRule="auto"/>
        <w:ind w:left="4678"/>
        <w:jc w:val="right"/>
        <w:rPr>
          <w:rFonts w:ascii="Arial" w:hAnsi="Arial" w:cs="Arial"/>
          <w:sz w:val="24"/>
          <w:szCs w:val="24"/>
        </w:rPr>
      </w:pPr>
    </w:p>
    <w:p w14:paraId="507DA47C" w14:textId="77777777" w:rsidR="00A507FB" w:rsidRDefault="00A507FB" w:rsidP="001464CC">
      <w:pPr>
        <w:spacing w:after="0" w:line="240" w:lineRule="auto"/>
        <w:ind w:left="4678"/>
        <w:jc w:val="right"/>
        <w:rPr>
          <w:rFonts w:ascii="Arial" w:hAnsi="Arial" w:cs="Arial"/>
          <w:sz w:val="24"/>
          <w:szCs w:val="24"/>
        </w:rPr>
      </w:pPr>
    </w:p>
    <w:p w14:paraId="7F1C122B" w14:textId="77777777" w:rsidR="00A507FB" w:rsidRDefault="00A507FB" w:rsidP="001464CC">
      <w:pPr>
        <w:spacing w:after="0" w:line="240" w:lineRule="auto"/>
        <w:ind w:left="4678"/>
        <w:jc w:val="right"/>
        <w:rPr>
          <w:rFonts w:ascii="Arial" w:hAnsi="Arial" w:cs="Arial"/>
          <w:sz w:val="24"/>
          <w:szCs w:val="24"/>
        </w:rPr>
      </w:pPr>
    </w:p>
    <w:p w14:paraId="72F1F5C0" w14:textId="77777777" w:rsidR="00A507FB" w:rsidRDefault="00A507FB" w:rsidP="001464CC">
      <w:pPr>
        <w:spacing w:after="0" w:line="240" w:lineRule="auto"/>
        <w:ind w:left="4678"/>
        <w:jc w:val="right"/>
        <w:rPr>
          <w:rFonts w:ascii="Arial" w:hAnsi="Arial" w:cs="Arial"/>
          <w:sz w:val="24"/>
          <w:szCs w:val="24"/>
        </w:rPr>
      </w:pPr>
    </w:p>
    <w:p w14:paraId="476DC9F3" w14:textId="77777777" w:rsidR="00A507FB" w:rsidRDefault="00A507FB" w:rsidP="001464CC">
      <w:pPr>
        <w:spacing w:after="0" w:line="240" w:lineRule="auto"/>
        <w:ind w:left="4678"/>
        <w:jc w:val="right"/>
        <w:rPr>
          <w:rFonts w:ascii="Arial" w:hAnsi="Arial" w:cs="Arial"/>
          <w:sz w:val="24"/>
          <w:szCs w:val="24"/>
        </w:rPr>
      </w:pPr>
    </w:p>
    <w:p w14:paraId="59E94B37" w14:textId="77777777" w:rsidR="00A507FB" w:rsidRDefault="00A507FB" w:rsidP="001464CC">
      <w:pPr>
        <w:spacing w:after="0" w:line="240" w:lineRule="auto"/>
        <w:ind w:left="4678"/>
        <w:jc w:val="right"/>
        <w:rPr>
          <w:rFonts w:ascii="Arial" w:hAnsi="Arial" w:cs="Arial"/>
          <w:sz w:val="24"/>
          <w:szCs w:val="24"/>
        </w:rPr>
      </w:pPr>
    </w:p>
    <w:p w14:paraId="65F751F2" w14:textId="77777777" w:rsidR="00A507FB" w:rsidRDefault="00A507FB" w:rsidP="001464CC">
      <w:pPr>
        <w:spacing w:after="0" w:line="240" w:lineRule="auto"/>
        <w:ind w:left="4678"/>
        <w:jc w:val="right"/>
        <w:rPr>
          <w:rFonts w:ascii="Arial" w:hAnsi="Arial" w:cs="Arial"/>
          <w:sz w:val="24"/>
          <w:szCs w:val="24"/>
        </w:rPr>
      </w:pPr>
    </w:p>
    <w:p w14:paraId="5C0FB05E" w14:textId="77777777" w:rsidR="00A507FB" w:rsidRDefault="00A507FB" w:rsidP="001464CC">
      <w:pPr>
        <w:spacing w:after="0" w:line="240" w:lineRule="auto"/>
        <w:ind w:left="4678"/>
        <w:jc w:val="right"/>
        <w:rPr>
          <w:rFonts w:ascii="Arial" w:hAnsi="Arial" w:cs="Arial"/>
          <w:sz w:val="24"/>
          <w:szCs w:val="24"/>
        </w:rPr>
      </w:pPr>
    </w:p>
    <w:p w14:paraId="60EDDEDD" w14:textId="77777777" w:rsidR="00A507FB" w:rsidRDefault="00A507FB" w:rsidP="001464CC">
      <w:pPr>
        <w:spacing w:after="0" w:line="240" w:lineRule="auto"/>
        <w:ind w:left="4678"/>
        <w:jc w:val="right"/>
        <w:rPr>
          <w:rFonts w:ascii="Arial" w:hAnsi="Arial" w:cs="Arial"/>
          <w:sz w:val="24"/>
          <w:szCs w:val="24"/>
        </w:rPr>
      </w:pPr>
    </w:p>
    <w:p w14:paraId="208BA086" w14:textId="77777777" w:rsidR="00A507FB" w:rsidRDefault="00A507FB" w:rsidP="001464CC">
      <w:pPr>
        <w:spacing w:after="0" w:line="240" w:lineRule="auto"/>
        <w:ind w:left="4678"/>
        <w:jc w:val="right"/>
        <w:rPr>
          <w:rFonts w:ascii="Arial" w:hAnsi="Arial" w:cs="Arial"/>
          <w:sz w:val="24"/>
          <w:szCs w:val="24"/>
        </w:rPr>
      </w:pPr>
    </w:p>
    <w:p w14:paraId="2799FF29" w14:textId="77777777" w:rsidR="00A507FB" w:rsidRDefault="00A507FB" w:rsidP="001464CC">
      <w:pPr>
        <w:spacing w:after="0" w:line="240" w:lineRule="auto"/>
        <w:ind w:left="4678"/>
        <w:jc w:val="right"/>
        <w:rPr>
          <w:rFonts w:ascii="Arial" w:hAnsi="Arial" w:cs="Arial"/>
          <w:sz w:val="24"/>
          <w:szCs w:val="24"/>
        </w:rPr>
      </w:pPr>
    </w:p>
    <w:p w14:paraId="59DE9080" w14:textId="77777777" w:rsidR="00A507FB" w:rsidRDefault="00A507FB" w:rsidP="001464CC">
      <w:pPr>
        <w:spacing w:after="0" w:line="240" w:lineRule="auto"/>
        <w:ind w:left="4678"/>
        <w:jc w:val="right"/>
        <w:rPr>
          <w:rFonts w:ascii="Arial" w:hAnsi="Arial" w:cs="Arial"/>
          <w:sz w:val="24"/>
          <w:szCs w:val="24"/>
        </w:rPr>
      </w:pPr>
    </w:p>
    <w:p w14:paraId="4A5A58B7" w14:textId="77777777" w:rsidR="00A507FB" w:rsidRDefault="00A507FB" w:rsidP="001464CC">
      <w:pPr>
        <w:spacing w:after="0" w:line="240" w:lineRule="auto"/>
        <w:ind w:left="4678"/>
        <w:jc w:val="right"/>
        <w:rPr>
          <w:rFonts w:ascii="Arial" w:hAnsi="Arial" w:cs="Arial"/>
          <w:sz w:val="24"/>
          <w:szCs w:val="24"/>
        </w:rPr>
      </w:pPr>
    </w:p>
    <w:p w14:paraId="070A32A2" w14:textId="77777777" w:rsidR="00A507FB" w:rsidRDefault="00A507FB" w:rsidP="001464CC">
      <w:pPr>
        <w:spacing w:after="0" w:line="240" w:lineRule="auto"/>
        <w:ind w:left="4678"/>
        <w:jc w:val="right"/>
        <w:rPr>
          <w:rFonts w:ascii="Arial" w:hAnsi="Arial" w:cs="Arial"/>
          <w:sz w:val="24"/>
          <w:szCs w:val="24"/>
        </w:rPr>
      </w:pPr>
    </w:p>
    <w:p w14:paraId="2D4535A3" w14:textId="77777777" w:rsidR="00A507FB" w:rsidRDefault="00A507FB" w:rsidP="001464CC">
      <w:pPr>
        <w:spacing w:after="0" w:line="240" w:lineRule="auto"/>
        <w:ind w:left="4678"/>
        <w:jc w:val="right"/>
        <w:rPr>
          <w:rFonts w:ascii="Arial" w:hAnsi="Arial" w:cs="Arial"/>
          <w:sz w:val="24"/>
          <w:szCs w:val="24"/>
        </w:rPr>
      </w:pPr>
    </w:p>
    <w:p w14:paraId="53277E50" w14:textId="77777777" w:rsidR="00A507FB" w:rsidRDefault="00A507FB" w:rsidP="001464CC">
      <w:pPr>
        <w:spacing w:after="0" w:line="240" w:lineRule="auto"/>
        <w:ind w:left="4678"/>
        <w:jc w:val="right"/>
        <w:rPr>
          <w:rFonts w:ascii="Arial" w:hAnsi="Arial" w:cs="Arial"/>
          <w:sz w:val="24"/>
          <w:szCs w:val="24"/>
        </w:rPr>
      </w:pPr>
    </w:p>
    <w:p w14:paraId="2D25A392" w14:textId="77777777" w:rsidR="00A507FB" w:rsidRDefault="00A507FB" w:rsidP="001464CC">
      <w:pPr>
        <w:spacing w:after="0" w:line="240" w:lineRule="auto"/>
        <w:ind w:left="4678"/>
        <w:jc w:val="right"/>
        <w:rPr>
          <w:rFonts w:ascii="Arial" w:hAnsi="Arial" w:cs="Arial"/>
          <w:sz w:val="24"/>
          <w:szCs w:val="24"/>
        </w:rPr>
      </w:pPr>
    </w:p>
    <w:p w14:paraId="1800F015" w14:textId="77777777" w:rsidR="00A507FB" w:rsidRDefault="00A507FB" w:rsidP="001464CC">
      <w:pPr>
        <w:spacing w:after="0" w:line="240" w:lineRule="auto"/>
        <w:ind w:left="4678"/>
        <w:jc w:val="right"/>
        <w:rPr>
          <w:rFonts w:ascii="Arial" w:hAnsi="Arial" w:cs="Arial"/>
          <w:sz w:val="24"/>
          <w:szCs w:val="24"/>
        </w:rPr>
      </w:pPr>
    </w:p>
    <w:p w14:paraId="77071983" w14:textId="77777777" w:rsidR="00A507FB" w:rsidRDefault="00A507FB" w:rsidP="001464CC">
      <w:pPr>
        <w:spacing w:after="0" w:line="240" w:lineRule="auto"/>
        <w:ind w:left="4678"/>
        <w:jc w:val="right"/>
        <w:rPr>
          <w:rFonts w:ascii="Arial" w:hAnsi="Arial" w:cs="Arial"/>
          <w:sz w:val="24"/>
          <w:szCs w:val="24"/>
        </w:rPr>
      </w:pPr>
    </w:p>
    <w:p w14:paraId="666AA628" w14:textId="77777777" w:rsidR="00A507FB" w:rsidRDefault="00A507FB" w:rsidP="001464CC">
      <w:pPr>
        <w:spacing w:after="0" w:line="240" w:lineRule="auto"/>
        <w:ind w:left="4678"/>
        <w:jc w:val="right"/>
        <w:rPr>
          <w:rFonts w:ascii="Arial" w:hAnsi="Arial" w:cs="Arial"/>
          <w:sz w:val="24"/>
          <w:szCs w:val="24"/>
        </w:rPr>
      </w:pPr>
    </w:p>
    <w:p w14:paraId="24753835" w14:textId="77777777" w:rsidR="00A507FB" w:rsidRDefault="00A507FB" w:rsidP="001464CC">
      <w:pPr>
        <w:spacing w:after="0" w:line="240" w:lineRule="auto"/>
        <w:ind w:left="4678"/>
        <w:jc w:val="right"/>
        <w:rPr>
          <w:rFonts w:ascii="Arial" w:hAnsi="Arial" w:cs="Arial"/>
          <w:sz w:val="24"/>
          <w:szCs w:val="24"/>
        </w:rPr>
      </w:pPr>
    </w:p>
    <w:p w14:paraId="3FF9FD68" w14:textId="77777777" w:rsidR="00111DA5" w:rsidRPr="009F6A8E" w:rsidRDefault="00A174B4" w:rsidP="001464CC">
      <w:pPr>
        <w:spacing w:after="0" w:line="240" w:lineRule="auto"/>
        <w:ind w:left="4678"/>
        <w:jc w:val="right"/>
        <w:rPr>
          <w:rFonts w:ascii="Arial" w:hAnsi="Arial" w:cs="Arial"/>
          <w:sz w:val="24"/>
          <w:szCs w:val="24"/>
        </w:rPr>
      </w:pPr>
      <w:r w:rsidRPr="009F6A8E">
        <w:rPr>
          <w:rFonts w:ascii="Arial" w:hAnsi="Arial" w:cs="Arial"/>
          <w:sz w:val="24"/>
          <w:szCs w:val="24"/>
        </w:rPr>
        <w:lastRenderedPageBreak/>
        <w:t xml:space="preserve"> </w:t>
      </w:r>
      <w:bookmarkStart w:id="2" w:name="_Hlk87105485"/>
      <w:r w:rsidR="00111DA5" w:rsidRPr="009F6A8E">
        <w:rPr>
          <w:rFonts w:ascii="Arial" w:hAnsi="Arial" w:cs="Arial"/>
          <w:sz w:val="24"/>
          <w:szCs w:val="24"/>
        </w:rPr>
        <w:t xml:space="preserve">Приложение № </w:t>
      </w:r>
      <w:r w:rsidR="007B73BB" w:rsidRPr="009F6A8E">
        <w:rPr>
          <w:rFonts w:ascii="Arial" w:hAnsi="Arial" w:cs="Arial"/>
          <w:sz w:val="24"/>
          <w:szCs w:val="24"/>
        </w:rPr>
        <w:t>2</w:t>
      </w:r>
      <w:r w:rsidR="00111DA5" w:rsidRPr="009F6A8E">
        <w:rPr>
          <w:rFonts w:ascii="Arial" w:hAnsi="Arial" w:cs="Arial"/>
          <w:sz w:val="24"/>
          <w:szCs w:val="24"/>
        </w:rPr>
        <w:t xml:space="preserve"> к Положению </w:t>
      </w:r>
      <w:bookmarkEnd w:id="2"/>
    </w:p>
    <w:p w14:paraId="747B4270" w14:textId="77777777" w:rsidR="00111DA5" w:rsidRDefault="00111DA5" w:rsidP="00111DA5">
      <w:pPr>
        <w:spacing w:after="0" w:line="240" w:lineRule="auto"/>
        <w:ind w:firstLine="709"/>
        <w:rPr>
          <w:rFonts w:ascii="Arial" w:hAnsi="Arial" w:cs="Arial"/>
          <w:sz w:val="24"/>
          <w:szCs w:val="24"/>
        </w:rPr>
      </w:pPr>
    </w:p>
    <w:p w14:paraId="37B0C3B7" w14:textId="77777777" w:rsidR="00A507FB" w:rsidRPr="009F6A8E" w:rsidRDefault="00A507FB" w:rsidP="00111DA5">
      <w:pPr>
        <w:spacing w:after="0" w:line="240" w:lineRule="auto"/>
        <w:ind w:firstLine="709"/>
        <w:rPr>
          <w:rFonts w:ascii="Arial" w:hAnsi="Arial" w:cs="Arial"/>
          <w:sz w:val="24"/>
          <w:szCs w:val="24"/>
        </w:rPr>
      </w:pPr>
    </w:p>
    <w:p w14:paraId="1351153B" w14:textId="77777777" w:rsidR="00354C0A" w:rsidRPr="009F6A8E" w:rsidRDefault="00354C0A" w:rsidP="00354C0A">
      <w:pPr>
        <w:autoSpaceDE w:val="0"/>
        <w:autoSpaceDN w:val="0"/>
        <w:adjustRightInd w:val="0"/>
        <w:spacing w:after="0" w:line="240" w:lineRule="auto"/>
        <w:ind w:firstLine="709"/>
        <w:jc w:val="center"/>
        <w:rPr>
          <w:rFonts w:ascii="Arial" w:hAnsi="Arial" w:cs="Arial"/>
          <w:b/>
          <w:sz w:val="24"/>
          <w:szCs w:val="24"/>
        </w:rPr>
      </w:pPr>
      <w:bookmarkStart w:id="3" w:name="_Hlk86833403"/>
      <w:bookmarkStart w:id="4" w:name="_Hlk86835736"/>
      <w:r w:rsidRPr="009F6A8E">
        <w:rPr>
          <w:rFonts w:ascii="Arial" w:hAnsi="Arial" w:cs="Arial"/>
          <w:b/>
          <w:sz w:val="24"/>
          <w:szCs w:val="24"/>
        </w:rPr>
        <w:t>Порядок подачи и рассмотрения возражения</w:t>
      </w:r>
    </w:p>
    <w:p w14:paraId="28A8326E" w14:textId="77777777" w:rsidR="00354C0A" w:rsidRPr="009F6A8E" w:rsidRDefault="00354C0A" w:rsidP="00354C0A">
      <w:pPr>
        <w:autoSpaceDE w:val="0"/>
        <w:autoSpaceDN w:val="0"/>
        <w:adjustRightInd w:val="0"/>
        <w:spacing w:after="0" w:line="240" w:lineRule="auto"/>
        <w:ind w:firstLine="709"/>
        <w:jc w:val="center"/>
        <w:rPr>
          <w:rFonts w:ascii="Arial" w:hAnsi="Arial" w:cs="Arial"/>
          <w:b/>
          <w:sz w:val="24"/>
          <w:szCs w:val="24"/>
        </w:rPr>
      </w:pPr>
      <w:r w:rsidRPr="009F6A8E">
        <w:rPr>
          <w:rFonts w:ascii="Arial" w:hAnsi="Arial" w:cs="Arial"/>
          <w:b/>
          <w:sz w:val="24"/>
          <w:szCs w:val="24"/>
        </w:rPr>
        <w:t>в отношении предостережения</w:t>
      </w:r>
    </w:p>
    <w:bookmarkEnd w:id="3"/>
    <w:p w14:paraId="57A37010" w14:textId="77777777" w:rsidR="00111DA5" w:rsidRDefault="00111DA5" w:rsidP="00111DA5">
      <w:pPr>
        <w:spacing w:after="0" w:line="240" w:lineRule="auto"/>
        <w:jc w:val="center"/>
        <w:rPr>
          <w:rFonts w:ascii="Arial" w:hAnsi="Arial" w:cs="Arial"/>
          <w:b/>
          <w:sz w:val="24"/>
          <w:szCs w:val="24"/>
        </w:rPr>
      </w:pPr>
    </w:p>
    <w:p w14:paraId="340F084E" w14:textId="77777777" w:rsidR="00A507FB" w:rsidRPr="009F6A8E" w:rsidRDefault="00A507FB" w:rsidP="00111DA5">
      <w:pPr>
        <w:spacing w:after="0" w:line="240" w:lineRule="auto"/>
        <w:jc w:val="center"/>
        <w:rPr>
          <w:rFonts w:ascii="Arial" w:hAnsi="Arial" w:cs="Arial"/>
          <w:b/>
          <w:sz w:val="24"/>
          <w:szCs w:val="24"/>
        </w:rPr>
      </w:pPr>
    </w:p>
    <w:bookmarkEnd w:id="4"/>
    <w:p w14:paraId="3FBE60CB" w14:textId="77777777" w:rsidR="00B50FF0" w:rsidRPr="00A507FB" w:rsidRDefault="00B50FF0" w:rsidP="00B50FF0">
      <w:pPr>
        <w:spacing w:after="0" w:line="240" w:lineRule="auto"/>
        <w:ind w:firstLine="709"/>
        <w:jc w:val="both"/>
        <w:rPr>
          <w:rFonts w:ascii="Arial" w:hAnsi="Arial" w:cs="Arial"/>
        </w:rPr>
      </w:pPr>
      <w:r w:rsidRPr="00A507FB">
        <w:rPr>
          <w:rFonts w:ascii="Arial" w:hAnsi="Arial" w:cs="Arial"/>
        </w:rPr>
        <w:t xml:space="preserve">Возражения в отношении предостережения подаются контролируемыми лицами </w:t>
      </w:r>
      <w:bookmarkStart w:id="5" w:name="_Hlk87108272"/>
      <w:r w:rsidR="001464CC" w:rsidRPr="00A507FB">
        <w:rPr>
          <w:rFonts w:ascii="Arial" w:hAnsi="Arial" w:cs="Arial"/>
        </w:rPr>
        <w:t xml:space="preserve">в </w:t>
      </w:r>
      <w:r w:rsidR="00A6333C" w:rsidRPr="00A507FB">
        <w:rPr>
          <w:rFonts w:ascii="Arial" w:hAnsi="Arial" w:cs="Arial"/>
        </w:rPr>
        <w:t>Администрацию</w:t>
      </w:r>
      <w:r w:rsidR="001464CC" w:rsidRPr="00A507FB">
        <w:rPr>
          <w:rFonts w:ascii="Arial" w:hAnsi="Arial" w:cs="Arial"/>
        </w:rPr>
        <w:t xml:space="preserve"> </w:t>
      </w:r>
      <w:bookmarkEnd w:id="5"/>
      <w:r w:rsidRPr="00A507FB">
        <w:rPr>
          <w:rFonts w:ascii="Arial" w:hAnsi="Arial" w:cs="Arial"/>
        </w:rPr>
        <w:t>в электронном виде по адресу электронной почты: е-</w:t>
      </w:r>
      <w:proofErr w:type="spellStart"/>
      <w:r w:rsidRPr="00A507FB">
        <w:rPr>
          <w:rFonts w:ascii="Arial" w:hAnsi="Arial" w:cs="Arial"/>
        </w:rPr>
        <w:t>mail</w:t>
      </w:r>
      <w:proofErr w:type="spellEnd"/>
      <w:r w:rsidRPr="00A507FB">
        <w:rPr>
          <w:rFonts w:ascii="Arial" w:hAnsi="Arial" w:cs="Arial"/>
        </w:rPr>
        <w:t>:</w:t>
      </w:r>
      <w:r w:rsidR="001464CC" w:rsidRPr="00A507FB">
        <w:rPr>
          <w:rFonts w:ascii="Arial" w:hAnsi="Arial" w:cs="Arial"/>
        </w:rPr>
        <w:t xml:space="preserve"> </w:t>
      </w:r>
      <w:proofErr w:type="spellStart"/>
      <w:r w:rsidRPr="00A507FB">
        <w:rPr>
          <w:rFonts w:ascii="Arial" w:hAnsi="Arial" w:cs="Arial"/>
        </w:rPr>
        <w:t>adm</w:t>
      </w:r>
      <w:r w:rsidR="001B5D39" w:rsidRPr="00A507FB">
        <w:rPr>
          <w:rFonts w:ascii="Arial" w:hAnsi="Arial" w:cs="Arial"/>
          <w:lang w:val="en-US"/>
        </w:rPr>
        <w:t>tymanniy</w:t>
      </w:r>
      <w:proofErr w:type="spellEnd"/>
      <w:r w:rsidR="009F6A8E" w:rsidRPr="00A507FB">
        <w:rPr>
          <w:rFonts w:ascii="Arial" w:hAnsi="Arial" w:cs="Arial"/>
        </w:rPr>
        <w:t>@yandex</w:t>
      </w:r>
      <w:r w:rsidRPr="00A507FB">
        <w:rPr>
          <w:rFonts w:ascii="Arial" w:hAnsi="Arial" w:cs="Arial"/>
        </w:rPr>
        <w:t>.</w:t>
      </w:r>
      <w:proofErr w:type="spellStart"/>
      <w:r w:rsidR="009F6A8E" w:rsidRPr="00A507FB">
        <w:rPr>
          <w:rFonts w:ascii="Arial" w:hAnsi="Arial" w:cs="Arial"/>
          <w:lang w:val="en-US"/>
        </w:rPr>
        <w:t>ru</w:t>
      </w:r>
      <w:proofErr w:type="spellEnd"/>
      <w:r w:rsidRPr="00A507FB">
        <w:rPr>
          <w:rFonts w:ascii="Arial" w:hAnsi="Arial" w:cs="Arial"/>
        </w:rPr>
        <w:t xml:space="preserve"> с использованием единого портала государственных и муниципальных услуг и (или) региональных порталов государственных и муниципальных услуг в порядке, установленном частью 6 статьи 21 Федерального закона от 31.12.2020 № 248-ФЗ. </w:t>
      </w:r>
    </w:p>
    <w:p w14:paraId="05941807" w14:textId="77777777" w:rsidR="00B50FF0" w:rsidRPr="00A507FB" w:rsidRDefault="00B50FF0" w:rsidP="00B50FF0">
      <w:pPr>
        <w:spacing w:after="0" w:line="240" w:lineRule="auto"/>
        <w:ind w:firstLine="709"/>
        <w:jc w:val="both"/>
        <w:rPr>
          <w:rFonts w:ascii="Arial" w:hAnsi="Arial" w:cs="Arial"/>
        </w:rPr>
      </w:pPr>
      <w:r w:rsidRPr="00A507FB">
        <w:rPr>
          <w:rFonts w:ascii="Arial" w:hAnsi="Arial" w:cs="Arial"/>
        </w:rPr>
        <w:t xml:space="preserve">До 31.12.2023 года возражения в отношении предостережения могут быть направлены контролируемым лицом на бумажном носителе с использованием почтовой связи по адресу: </w:t>
      </w:r>
      <w:r w:rsidR="00AA1BF3" w:rsidRPr="00A507FB">
        <w:rPr>
          <w:rFonts w:ascii="Arial" w:hAnsi="Arial" w:cs="Arial"/>
        </w:rPr>
        <w:t>пгт. Туманный</w:t>
      </w:r>
      <w:r w:rsidRPr="00A507FB">
        <w:rPr>
          <w:rFonts w:ascii="Arial" w:hAnsi="Arial" w:cs="Arial"/>
        </w:rPr>
        <w:t xml:space="preserve">, </w:t>
      </w:r>
      <w:r w:rsidR="00AA1BF3" w:rsidRPr="00A507FB">
        <w:rPr>
          <w:rFonts w:ascii="Arial" w:hAnsi="Arial" w:cs="Arial"/>
        </w:rPr>
        <w:t>ул. Энергетиков, дом 2а)</w:t>
      </w:r>
      <w:r w:rsidRPr="00A507FB">
        <w:rPr>
          <w:rFonts w:ascii="Arial" w:hAnsi="Arial" w:cs="Arial"/>
        </w:rPr>
        <w:t>, а также приняты при личном приеме контролируемого лица.</w:t>
      </w:r>
    </w:p>
    <w:p w14:paraId="1D6A7493" w14:textId="77777777" w:rsidR="00F609F7" w:rsidRPr="00A507FB" w:rsidRDefault="00F609F7" w:rsidP="00F609F7">
      <w:pPr>
        <w:spacing w:after="0" w:line="240" w:lineRule="auto"/>
        <w:ind w:firstLine="709"/>
        <w:jc w:val="both"/>
        <w:rPr>
          <w:rFonts w:ascii="Arial" w:hAnsi="Arial" w:cs="Arial"/>
        </w:rPr>
      </w:pPr>
      <w:r w:rsidRPr="00A507FB">
        <w:rPr>
          <w:rFonts w:ascii="Arial" w:hAnsi="Arial" w:cs="Arial"/>
        </w:rPr>
        <w:t xml:space="preserve">Возражение направляется </w:t>
      </w:r>
      <w:r w:rsidR="00824960" w:rsidRPr="00A507FB">
        <w:rPr>
          <w:rFonts w:ascii="Arial" w:hAnsi="Arial" w:cs="Arial"/>
        </w:rPr>
        <w:t xml:space="preserve">в </w:t>
      </w:r>
      <w:proofErr w:type="gramStart"/>
      <w:r w:rsidR="00A6333C" w:rsidRPr="00A507FB">
        <w:rPr>
          <w:rFonts w:ascii="Arial" w:hAnsi="Arial" w:cs="Arial"/>
        </w:rPr>
        <w:t>администрацию</w:t>
      </w:r>
      <w:r w:rsidR="004D4932" w:rsidRPr="00A507FB">
        <w:rPr>
          <w:rFonts w:ascii="Arial" w:hAnsi="Arial" w:cs="Arial"/>
        </w:rPr>
        <w:t>,</w:t>
      </w:r>
      <w:r w:rsidR="00A6333C" w:rsidRPr="00A507FB">
        <w:rPr>
          <w:rFonts w:ascii="Arial" w:hAnsi="Arial" w:cs="Arial"/>
        </w:rPr>
        <w:t xml:space="preserve"> </w:t>
      </w:r>
      <w:r w:rsidRPr="00A507FB">
        <w:rPr>
          <w:rFonts w:ascii="Arial" w:hAnsi="Arial" w:cs="Arial"/>
        </w:rPr>
        <w:t xml:space="preserve"> не</w:t>
      </w:r>
      <w:proofErr w:type="gramEnd"/>
      <w:r w:rsidRPr="00A507FB">
        <w:rPr>
          <w:rFonts w:ascii="Arial" w:hAnsi="Arial" w:cs="Arial"/>
        </w:rPr>
        <w:t xml:space="preserve"> позднее 15 календарных дней с даты получения предостережения.</w:t>
      </w:r>
    </w:p>
    <w:p w14:paraId="1806EF71" w14:textId="77777777" w:rsidR="00F609F7" w:rsidRPr="00A507FB" w:rsidRDefault="00F609F7" w:rsidP="00F609F7">
      <w:pPr>
        <w:spacing w:after="0" w:line="240" w:lineRule="auto"/>
        <w:ind w:firstLine="709"/>
        <w:jc w:val="both"/>
        <w:rPr>
          <w:rFonts w:ascii="Arial" w:hAnsi="Arial" w:cs="Arial"/>
        </w:rPr>
      </w:pPr>
      <w:r w:rsidRPr="00A507FB">
        <w:rPr>
          <w:rFonts w:ascii="Arial" w:hAnsi="Arial" w:cs="Arial"/>
        </w:rPr>
        <w:t>Возражения составляются контролируемым лицом в произвольной форме и должны содержать в себе следующую информацию:</w:t>
      </w:r>
    </w:p>
    <w:p w14:paraId="5D1C72D4" w14:textId="77777777" w:rsidR="004E14BF" w:rsidRPr="00A507FB" w:rsidRDefault="004E14BF" w:rsidP="00F609F7">
      <w:pPr>
        <w:spacing w:after="0" w:line="240" w:lineRule="auto"/>
        <w:ind w:firstLine="709"/>
        <w:jc w:val="both"/>
        <w:rPr>
          <w:rFonts w:ascii="Arial" w:hAnsi="Arial" w:cs="Arial"/>
        </w:rPr>
      </w:pPr>
      <w:r w:rsidRPr="00A507FB">
        <w:rPr>
          <w:rFonts w:ascii="Arial" w:hAnsi="Arial" w:cs="Arial"/>
        </w:rPr>
        <w:t>- наименование контрольного органа, в который направляется возражение;</w:t>
      </w:r>
    </w:p>
    <w:p w14:paraId="276E125F" w14:textId="77777777" w:rsidR="00F609F7" w:rsidRPr="00A507FB" w:rsidRDefault="00F609F7" w:rsidP="00F609F7">
      <w:pPr>
        <w:spacing w:after="0" w:line="240" w:lineRule="auto"/>
        <w:ind w:firstLine="709"/>
        <w:jc w:val="both"/>
        <w:rPr>
          <w:rFonts w:ascii="Arial" w:hAnsi="Arial" w:cs="Arial"/>
        </w:rPr>
      </w:pPr>
      <w:r w:rsidRPr="00A507FB">
        <w:rPr>
          <w:rFonts w:ascii="Arial" w:hAnsi="Arial" w:cs="Arial"/>
        </w:rPr>
        <w:t>- наименование контролируемого лица (фамилия, имя, отчество (</w:t>
      </w:r>
      <w:r w:rsidR="004E14BF" w:rsidRPr="00A507FB">
        <w:rPr>
          <w:rFonts w:ascii="Arial" w:hAnsi="Arial" w:cs="Arial"/>
        </w:rPr>
        <w:t xml:space="preserve">последнее </w:t>
      </w:r>
      <w:r w:rsidRPr="00A507FB">
        <w:rPr>
          <w:rFonts w:ascii="Arial" w:hAnsi="Arial" w:cs="Arial"/>
        </w:rPr>
        <w:t>при наличии) в случае составления возражения гражданином или индивидуальным предпринимателем);</w:t>
      </w:r>
    </w:p>
    <w:p w14:paraId="44C39ACE" w14:textId="77777777" w:rsidR="004E14BF" w:rsidRPr="00A507FB" w:rsidRDefault="004E14BF" w:rsidP="00F609F7">
      <w:pPr>
        <w:spacing w:after="0" w:line="240" w:lineRule="auto"/>
        <w:ind w:firstLine="709"/>
        <w:jc w:val="both"/>
        <w:rPr>
          <w:rFonts w:ascii="Arial" w:hAnsi="Arial" w:cs="Arial"/>
        </w:rPr>
      </w:pPr>
      <w:r w:rsidRPr="00A507FB">
        <w:rPr>
          <w:rFonts w:ascii="Arial" w:hAnsi="Arial" w:cs="Arial"/>
        </w:rPr>
        <w:t>- номер контактного телефона, адрес электронной почты (при наличии) а также почтовый адрес, по которым должен быть направлен ответ контролируемому лицу;</w:t>
      </w:r>
    </w:p>
    <w:p w14:paraId="1F16B7F1" w14:textId="77777777" w:rsidR="00F609F7" w:rsidRPr="00A507FB" w:rsidRDefault="00F609F7" w:rsidP="00F609F7">
      <w:pPr>
        <w:spacing w:after="0" w:line="240" w:lineRule="auto"/>
        <w:ind w:firstLine="709"/>
        <w:jc w:val="both"/>
        <w:rPr>
          <w:rFonts w:ascii="Arial" w:hAnsi="Arial" w:cs="Arial"/>
        </w:rPr>
      </w:pPr>
      <w:r w:rsidRPr="00A507FB">
        <w:rPr>
          <w:rFonts w:ascii="Arial" w:hAnsi="Arial" w:cs="Arial"/>
        </w:rPr>
        <w:t>- дата и номер предостережения, направленного в адрес контролируемого лица;</w:t>
      </w:r>
    </w:p>
    <w:p w14:paraId="459B49A1" w14:textId="77777777" w:rsidR="00E71DF2" w:rsidRPr="00A507FB" w:rsidRDefault="00E71DF2" w:rsidP="00F609F7">
      <w:pPr>
        <w:spacing w:after="0" w:line="240" w:lineRule="auto"/>
        <w:ind w:firstLine="709"/>
        <w:jc w:val="both"/>
        <w:rPr>
          <w:rFonts w:ascii="Arial" w:hAnsi="Arial" w:cs="Arial"/>
        </w:rPr>
      </w:pPr>
      <w:r w:rsidRPr="00A507FB">
        <w:rPr>
          <w:rFonts w:ascii="Arial" w:hAnsi="Arial" w:cs="Arial"/>
        </w:rPr>
        <w:t>- доводы, но основании которых контролируемое лицо не согласно с объявленным пред</w:t>
      </w:r>
      <w:r w:rsidR="00304D5E" w:rsidRPr="00A507FB">
        <w:rPr>
          <w:rFonts w:ascii="Arial" w:hAnsi="Arial" w:cs="Arial"/>
        </w:rPr>
        <w:t>о</w:t>
      </w:r>
      <w:r w:rsidRPr="00A507FB">
        <w:rPr>
          <w:rFonts w:ascii="Arial" w:hAnsi="Arial" w:cs="Arial"/>
        </w:rPr>
        <w:t>стережением</w:t>
      </w:r>
      <w:r w:rsidR="00304D5E" w:rsidRPr="00A507FB">
        <w:rPr>
          <w:rFonts w:ascii="Arial" w:hAnsi="Arial" w:cs="Arial"/>
        </w:rPr>
        <w:t>;</w:t>
      </w:r>
    </w:p>
    <w:p w14:paraId="71647E5A" w14:textId="77777777" w:rsidR="00304D5E" w:rsidRPr="00A507FB" w:rsidRDefault="00417931" w:rsidP="00417931">
      <w:pPr>
        <w:spacing w:after="0" w:line="240" w:lineRule="auto"/>
        <w:ind w:firstLine="709"/>
        <w:jc w:val="both"/>
        <w:rPr>
          <w:rFonts w:ascii="Arial" w:hAnsi="Arial" w:cs="Arial"/>
        </w:rPr>
      </w:pPr>
      <w:r w:rsidRPr="00A507FB">
        <w:rPr>
          <w:rFonts w:ascii="Arial" w:hAnsi="Arial" w:cs="Arial"/>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r w:rsidR="00304D5E" w:rsidRPr="00A507FB">
        <w:rPr>
          <w:rFonts w:ascii="Arial" w:hAnsi="Arial" w:cs="Arial"/>
        </w:rPr>
        <w:t>;</w:t>
      </w:r>
    </w:p>
    <w:p w14:paraId="37502CDF" w14:textId="77777777" w:rsidR="00304D5E" w:rsidRPr="00A507FB" w:rsidRDefault="00304D5E" w:rsidP="00417931">
      <w:pPr>
        <w:spacing w:after="0" w:line="240" w:lineRule="auto"/>
        <w:ind w:firstLine="709"/>
        <w:jc w:val="both"/>
        <w:rPr>
          <w:rFonts w:ascii="Arial" w:hAnsi="Arial" w:cs="Arial"/>
        </w:rPr>
      </w:pPr>
      <w:r w:rsidRPr="00A507FB">
        <w:rPr>
          <w:rFonts w:ascii="Arial" w:hAnsi="Arial" w:cs="Arial"/>
        </w:rPr>
        <w:t>- дату получения предостережения контролируемым лицом;</w:t>
      </w:r>
    </w:p>
    <w:p w14:paraId="19D62953" w14:textId="77777777" w:rsidR="00417931" w:rsidRPr="00A507FB" w:rsidRDefault="00304D5E" w:rsidP="00417931">
      <w:pPr>
        <w:spacing w:after="0" w:line="240" w:lineRule="auto"/>
        <w:ind w:firstLine="709"/>
        <w:jc w:val="both"/>
        <w:rPr>
          <w:rFonts w:ascii="Arial" w:hAnsi="Arial" w:cs="Arial"/>
        </w:rPr>
      </w:pPr>
      <w:r w:rsidRPr="00A507FB">
        <w:rPr>
          <w:rFonts w:ascii="Arial" w:hAnsi="Arial" w:cs="Arial"/>
        </w:rPr>
        <w:t>- подпись и дату</w:t>
      </w:r>
      <w:r w:rsidR="00417931" w:rsidRPr="00A507FB">
        <w:rPr>
          <w:rFonts w:ascii="Arial" w:hAnsi="Arial" w:cs="Arial"/>
        </w:rPr>
        <w:t>.</w:t>
      </w:r>
    </w:p>
    <w:p w14:paraId="47FC257A" w14:textId="77777777" w:rsidR="00417931" w:rsidRPr="00A507FB" w:rsidRDefault="00417931" w:rsidP="00417931">
      <w:pPr>
        <w:spacing w:after="0" w:line="240" w:lineRule="auto"/>
        <w:ind w:firstLine="709"/>
        <w:jc w:val="both"/>
        <w:rPr>
          <w:rFonts w:ascii="Arial" w:hAnsi="Arial" w:cs="Arial"/>
        </w:rPr>
      </w:pPr>
      <w:r w:rsidRPr="00A507FB">
        <w:rPr>
          <w:rFonts w:ascii="Arial" w:hAnsi="Arial" w:cs="Arial"/>
        </w:rP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14:paraId="2F36885F" w14:textId="77777777" w:rsidR="00417931" w:rsidRPr="00A507FB" w:rsidRDefault="00417931" w:rsidP="00417931">
      <w:pPr>
        <w:spacing w:after="0" w:line="240" w:lineRule="auto"/>
        <w:ind w:firstLine="709"/>
        <w:jc w:val="both"/>
        <w:rPr>
          <w:rFonts w:ascii="Arial" w:eastAsia="Times New Roman" w:hAnsi="Arial" w:cs="Arial"/>
        </w:rPr>
      </w:pPr>
      <w:r w:rsidRPr="00A507FB">
        <w:rPr>
          <w:rFonts w:ascii="Arial" w:eastAsia="Times New Roman" w:hAnsi="Arial" w:cs="Arial"/>
        </w:rPr>
        <w:t xml:space="preserve">Возражение подлежит рассмотрению </w:t>
      </w:r>
      <w:r w:rsidRPr="00A507FB">
        <w:rPr>
          <w:rFonts w:ascii="Arial" w:hAnsi="Arial" w:cs="Arial"/>
        </w:rPr>
        <w:t xml:space="preserve">должностным лицом </w:t>
      </w:r>
      <w:r w:rsidR="00AA1BF3" w:rsidRPr="00A507FB">
        <w:rPr>
          <w:rFonts w:ascii="Arial" w:hAnsi="Arial" w:cs="Arial"/>
        </w:rPr>
        <w:t>администрации</w:t>
      </w:r>
      <w:r w:rsidR="00A174B4" w:rsidRPr="00A507FB">
        <w:rPr>
          <w:rFonts w:ascii="Arial" w:hAnsi="Arial" w:cs="Arial"/>
        </w:rPr>
        <w:t xml:space="preserve"> (либо лицом, его замещающим)</w:t>
      </w:r>
      <w:r w:rsidRPr="00A507FB">
        <w:rPr>
          <w:rFonts w:ascii="Arial" w:hAnsi="Arial" w:cs="Arial"/>
        </w:rPr>
        <w:t>, объявившем предостережение</w:t>
      </w:r>
      <w:r w:rsidRPr="00A507FB">
        <w:rPr>
          <w:rFonts w:ascii="Arial" w:eastAsia="Times New Roman" w:hAnsi="Arial" w:cs="Arial"/>
        </w:rPr>
        <w:t xml:space="preserve"> в течение </w:t>
      </w:r>
      <w:r w:rsidR="00824960" w:rsidRPr="00A507FB">
        <w:rPr>
          <w:rFonts w:ascii="Arial" w:eastAsia="Times New Roman" w:hAnsi="Arial" w:cs="Arial"/>
        </w:rPr>
        <w:t xml:space="preserve">20 </w:t>
      </w:r>
      <w:r w:rsidRPr="00A507FB">
        <w:rPr>
          <w:rFonts w:ascii="Arial" w:eastAsia="Times New Roman" w:hAnsi="Arial" w:cs="Arial"/>
        </w:rPr>
        <w:t xml:space="preserve">рабочих дней со дня его регистрации. В исключительных случаях этот срок может быть продлен на </w:t>
      </w:r>
      <w:r w:rsidR="00824960" w:rsidRPr="00A507FB">
        <w:rPr>
          <w:rFonts w:ascii="Arial" w:eastAsia="Times New Roman" w:hAnsi="Arial" w:cs="Arial"/>
        </w:rPr>
        <w:t>20</w:t>
      </w:r>
      <w:r w:rsidRPr="00A507FB">
        <w:rPr>
          <w:rFonts w:ascii="Arial" w:eastAsia="Times New Roman" w:hAnsi="Arial" w:cs="Arial"/>
        </w:rPr>
        <w:t xml:space="preserve"> рабочих дней.</w:t>
      </w:r>
    </w:p>
    <w:p w14:paraId="5A1A7030" w14:textId="77777777" w:rsidR="00824960" w:rsidRPr="00A507FB" w:rsidRDefault="00824960" w:rsidP="00824960">
      <w:pPr>
        <w:spacing w:after="0" w:line="240" w:lineRule="auto"/>
        <w:ind w:firstLine="709"/>
        <w:jc w:val="both"/>
        <w:rPr>
          <w:rFonts w:ascii="Arial" w:eastAsia="Times New Roman" w:hAnsi="Arial" w:cs="Arial"/>
        </w:rPr>
      </w:pPr>
      <w:r w:rsidRPr="00A507FB">
        <w:rPr>
          <w:rFonts w:ascii="Arial" w:eastAsia="Times New Roman" w:hAnsi="Arial" w:cs="Arial"/>
        </w:rPr>
        <w:t xml:space="preserve">Должностное лицо </w:t>
      </w:r>
      <w:r w:rsidR="00AA1BF3" w:rsidRPr="00A507FB">
        <w:rPr>
          <w:rFonts w:ascii="Arial" w:eastAsia="Times New Roman" w:hAnsi="Arial" w:cs="Arial"/>
        </w:rPr>
        <w:t>администрации</w:t>
      </w:r>
      <w:r w:rsidRPr="00A507FB">
        <w:rPr>
          <w:rFonts w:ascii="Arial" w:eastAsia="Times New Roman" w:hAnsi="Arial" w:cs="Arial"/>
        </w:rPr>
        <w:t>, объявившее предостережение, получив возражения контролируемого лица</w:t>
      </w:r>
      <w:r w:rsidR="00496A31" w:rsidRPr="00A507FB">
        <w:rPr>
          <w:rFonts w:ascii="Arial" w:eastAsia="Times New Roman" w:hAnsi="Arial" w:cs="Arial"/>
        </w:rPr>
        <w:t>,</w:t>
      </w:r>
      <w:r w:rsidRPr="00A507FB">
        <w:rPr>
          <w:rFonts w:ascii="Arial" w:eastAsia="Times New Roman" w:hAnsi="Arial" w:cs="Arial"/>
        </w:rPr>
        <w:t xml:space="preserve"> подготавливает проект письма контролируемому лицу об:</w:t>
      </w:r>
    </w:p>
    <w:p w14:paraId="434ECCCF" w14:textId="77777777" w:rsidR="00824960" w:rsidRPr="00A507FB" w:rsidRDefault="00824960" w:rsidP="00824960">
      <w:pPr>
        <w:spacing w:after="0" w:line="240" w:lineRule="auto"/>
        <w:ind w:firstLine="709"/>
        <w:jc w:val="both"/>
        <w:rPr>
          <w:rFonts w:ascii="Arial" w:eastAsia="Times New Roman" w:hAnsi="Arial" w:cs="Arial"/>
        </w:rPr>
      </w:pPr>
      <w:r w:rsidRPr="00A507FB">
        <w:rPr>
          <w:rFonts w:ascii="Arial" w:eastAsia="Times New Roman" w:hAnsi="Arial" w:cs="Arial"/>
        </w:rPr>
        <w:t>- удовлетворении доводов, изложенных в возражении;</w:t>
      </w:r>
    </w:p>
    <w:p w14:paraId="41140634" w14:textId="77777777" w:rsidR="00824960" w:rsidRPr="00A507FB" w:rsidRDefault="00824960" w:rsidP="00824960">
      <w:pPr>
        <w:spacing w:after="0" w:line="240" w:lineRule="auto"/>
        <w:ind w:firstLine="709"/>
        <w:jc w:val="both"/>
        <w:rPr>
          <w:rFonts w:ascii="Arial" w:eastAsia="Times New Roman" w:hAnsi="Arial" w:cs="Arial"/>
        </w:rPr>
      </w:pPr>
      <w:r w:rsidRPr="00A507FB">
        <w:rPr>
          <w:rFonts w:ascii="Arial" w:eastAsia="Times New Roman" w:hAnsi="Arial" w:cs="Arial"/>
        </w:rPr>
        <w:t>- отказе в удовлетворении возражения.</w:t>
      </w:r>
    </w:p>
    <w:p w14:paraId="383ECD09" w14:textId="77777777" w:rsidR="00824960" w:rsidRPr="00A507FB" w:rsidRDefault="00496A31" w:rsidP="00824960">
      <w:pPr>
        <w:spacing w:after="0" w:line="240" w:lineRule="auto"/>
        <w:ind w:firstLine="709"/>
        <w:jc w:val="both"/>
        <w:rPr>
          <w:rFonts w:ascii="Arial" w:eastAsia="Times New Roman" w:hAnsi="Arial" w:cs="Arial"/>
        </w:rPr>
      </w:pPr>
      <w:r w:rsidRPr="00A507FB">
        <w:rPr>
          <w:rFonts w:ascii="Arial" w:eastAsia="Times New Roman" w:hAnsi="Arial" w:cs="Arial"/>
        </w:rPr>
        <w:t>Проект письма передается Главе администрации (лицу, его замещающему) для подписания.</w:t>
      </w:r>
      <w:r w:rsidR="00824960" w:rsidRPr="00A507FB">
        <w:rPr>
          <w:rFonts w:ascii="Arial" w:eastAsia="Times New Roman" w:hAnsi="Arial" w:cs="Arial"/>
        </w:rPr>
        <w:t xml:space="preserve"> </w:t>
      </w:r>
    </w:p>
    <w:p w14:paraId="5C4CAB6F" w14:textId="77777777" w:rsidR="00F609F7" w:rsidRPr="00A507FB" w:rsidRDefault="00F609F7" w:rsidP="00F609F7">
      <w:pPr>
        <w:spacing w:after="0" w:line="240" w:lineRule="auto"/>
        <w:ind w:firstLine="709"/>
        <w:jc w:val="both"/>
        <w:rPr>
          <w:rFonts w:ascii="Arial" w:hAnsi="Arial" w:cs="Arial"/>
        </w:rPr>
      </w:pPr>
      <w:r w:rsidRPr="00A507FB">
        <w:rPr>
          <w:rFonts w:ascii="Arial" w:hAnsi="Arial" w:cs="Arial"/>
        </w:rPr>
        <w:t xml:space="preserve">В случае принятии </w:t>
      </w:r>
      <w:r w:rsidR="00417931" w:rsidRPr="00A507FB">
        <w:rPr>
          <w:rFonts w:ascii="Arial" w:hAnsi="Arial" w:cs="Arial"/>
        </w:rPr>
        <w:t>решения об удовлетворении доводов</w:t>
      </w:r>
      <w:r w:rsidR="00A174B4" w:rsidRPr="00A507FB">
        <w:rPr>
          <w:rFonts w:ascii="Arial" w:hAnsi="Arial" w:cs="Arial"/>
        </w:rPr>
        <w:t>,</w:t>
      </w:r>
      <w:r w:rsidR="00417931" w:rsidRPr="00A507FB">
        <w:rPr>
          <w:rFonts w:ascii="Arial" w:hAnsi="Arial" w:cs="Arial"/>
        </w:rPr>
        <w:t xml:space="preserve"> изложенных в возражении, предостережение </w:t>
      </w:r>
      <w:r w:rsidRPr="00A507FB">
        <w:rPr>
          <w:rFonts w:ascii="Arial" w:hAnsi="Arial" w:cs="Arial"/>
        </w:rPr>
        <w:t>аннулирует</w:t>
      </w:r>
      <w:r w:rsidR="00417931" w:rsidRPr="00A507FB">
        <w:rPr>
          <w:rFonts w:ascii="Arial" w:hAnsi="Arial" w:cs="Arial"/>
        </w:rPr>
        <w:t xml:space="preserve">ся путем </w:t>
      </w:r>
      <w:r w:rsidR="00A174B4" w:rsidRPr="00A507FB">
        <w:rPr>
          <w:rFonts w:ascii="Arial" w:hAnsi="Arial" w:cs="Arial"/>
        </w:rPr>
        <w:t xml:space="preserve">направления информации об аннулировании в адрес контролируемого лица почтовым отправлением с уведомлением либо через личные кабинеты контролируемых лиц в государственных информационных системах (при их наличии) в течение 3 рабочих дней с даты его аннулирования, а также проставления соответствующей отметки в </w:t>
      </w:r>
      <w:r w:rsidRPr="00A507FB">
        <w:rPr>
          <w:rFonts w:ascii="Arial" w:hAnsi="Arial" w:cs="Arial"/>
        </w:rPr>
        <w:t xml:space="preserve">журнале учета объявленных предостережений. </w:t>
      </w:r>
    </w:p>
    <w:p w14:paraId="0459A103" w14:textId="77777777" w:rsidR="00304D5E" w:rsidRPr="00A507FB" w:rsidRDefault="00304D5E" w:rsidP="00F609F7">
      <w:pPr>
        <w:spacing w:after="0" w:line="240" w:lineRule="auto"/>
        <w:ind w:firstLine="709"/>
        <w:jc w:val="both"/>
        <w:rPr>
          <w:rFonts w:ascii="Arial" w:hAnsi="Arial" w:cs="Arial"/>
        </w:rPr>
      </w:pPr>
      <w:r w:rsidRPr="00A507FB">
        <w:rPr>
          <w:rFonts w:ascii="Arial" w:hAnsi="Arial" w:cs="Arial"/>
        </w:rPr>
        <w:t xml:space="preserve">Повторное направление возражения в отношении предостережения о недопустимости нарушения обязательных требований по тем же основаниям не допускается. </w:t>
      </w:r>
    </w:p>
    <w:p w14:paraId="7D82A1D7" w14:textId="77777777" w:rsidR="00217FEB" w:rsidRPr="00A507FB" w:rsidRDefault="00217FEB" w:rsidP="00111DA5">
      <w:pPr>
        <w:spacing w:after="0" w:line="240" w:lineRule="auto"/>
        <w:ind w:firstLine="709"/>
        <w:rPr>
          <w:rFonts w:ascii="Arial" w:eastAsia="Times New Roman" w:hAnsi="Arial" w:cs="Arial"/>
        </w:rPr>
      </w:pPr>
    </w:p>
    <w:p w14:paraId="1787A653" w14:textId="77777777" w:rsidR="00217FEB" w:rsidRPr="001506E6" w:rsidRDefault="00217FEB" w:rsidP="00111DA5">
      <w:pPr>
        <w:spacing w:after="0" w:line="240" w:lineRule="auto"/>
        <w:ind w:firstLine="709"/>
        <w:rPr>
          <w:rFonts w:ascii="Times New Roman" w:eastAsia="Times New Roman" w:hAnsi="Times New Roman" w:cs="Times New Roman"/>
          <w:sz w:val="26"/>
          <w:szCs w:val="26"/>
        </w:rPr>
        <w:sectPr w:rsidR="00217FEB" w:rsidRPr="001506E6" w:rsidSect="00973659">
          <w:headerReference w:type="default" r:id="rId8"/>
          <w:pgSz w:w="11905" w:h="16838"/>
          <w:pgMar w:top="1134" w:right="851" w:bottom="851" w:left="1134" w:header="0" w:footer="0" w:gutter="0"/>
          <w:cols w:space="720"/>
          <w:titlePg/>
          <w:docGrid w:linePitch="299"/>
        </w:sectPr>
      </w:pPr>
    </w:p>
    <w:p w14:paraId="4A048350" w14:textId="77777777" w:rsidR="00111DA5" w:rsidRPr="009F6A8E" w:rsidRDefault="00111DA5" w:rsidP="00111DA5">
      <w:pPr>
        <w:spacing w:after="0" w:line="240" w:lineRule="auto"/>
        <w:ind w:firstLine="709"/>
        <w:rPr>
          <w:rFonts w:ascii="Arial" w:eastAsia="Times New Roman" w:hAnsi="Arial" w:cs="Arial"/>
          <w:sz w:val="24"/>
          <w:szCs w:val="24"/>
        </w:rPr>
      </w:pPr>
    </w:p>
    <w:p w14:paraId="2A2E60A4" w14:textId="77777777" w:rsidR="00111DA5" w:rsidRPr="009F6A8E" w:rsidRDefault="00111DA5" w:rsidP="007753DB">
      <w:pPr>
        <w:spacing w:after="0" w:line="240" w:lineRule="auto"/>
        <w:ind w:right="-2"/>
        <w:rPr>
          <w:rFonts w:ascii="Arial" w:eastAsia="Times New Roman" w:hAnsi="Arial" w:cs="Arial"/>
          <w:sz w:val="24"/>
          <w:szCs w:val="24"/>
        </w:rPr>
      </w:pPr>
    </w:p>
    <w:p w14:paraId="503E3F7B" w14:textId="77777777" w:rsidR="00775263" w:rsidRPr="009F6A8E" w:rsidRDefault="00775263" w:rsidP="00775263">
      <w:pPr>
        <w:spacing w:after="0" w:line="240" w:lineRule="auto"/>
        <w:ind w:firstLine="709"/>
        <w:contextualSpacing/>
        <w:jc w:val="right"/>
        <w:rPr>
          <w:rFonts w:ascii="Arial" w:eastAsia="Calibri" w:hAnsi="Arial" w:cs="Arial"/>
          <w:sz w:val="24"/>
          <w:szCs w:val="24"/>
        </w:rPr>
      </w:pPr>
      <w:bookmarkStart w:id="6" w:name="P110"/>
      <w:bookmarkEnd w:id="6"/>
      <w:r w:rsidRPr="009F6A8E">
        <w:rPr>
          <w:rFonts w:ascii="Arial" w:eastAsia="Calibri" w:hAnsi="Arial" w:cs="Arial"/>
          <w:sz w:val="24"/>
          <w:szCs w:val="24"/>
        </w:rPr>
        <w:t xml:space="preserve">Приложение № </w:t>
      </w:r>
      <w:r w:rsidR="007B73BB" w:rsidRPr="009F6A8E">
        <w:rPr>
          <w:rFonts w:ascii="Arial" w:eastAsia="Calibri" w:hAnsi="Arial" w:cs="Arial"/>
          <w:sz w:val="24"/>
          <w:szCs w:val="24"/>
        </w:rPr>
        <w:t>3</w:t>
      </w:r>
      <w:r w:rsidRPr="009F6A8E">
        <w:rPr>
          <w:rFonts w:ascii="Arial" w:eastAsia="Calibri" w:hAnsi="Arial" w:cs="Arial"/>
          <w:sz w:val="24"/>
          <w:szCs w:val="24"/>
        </w:rPr>
        <w:t xml:space="preserve"> к Положению</w:t>
      </w:r>
    </w:p>
    <w:p w14:paraId="7F162B98" w14:textId="77777777" w:rsidR="00775263" w:rsidRPr="009F6A8E" w:rsidRDefault="00775263" w:rsidP="00775263">
      <w:pPr>
        <w:tabs>
          <w:tab w:val="left" w:pos="1134"/>
        </w:tabs>
        <w:spacing w:after="0" w:line="240" w:lineRule="auto"/>
        <w:contextualSpacing/>
        <w:jc w:val="right"/>
        <w:rPr>
          <w:rFonts w:ascii="Arial" w:eastAsia="Times New Roman" w:hAnsi="Arial" w:cs="Arial"/>
          <w:b/>
          <w:sz w:val="24"/>
          <w:szCs w:val="24"/>
          <w:lang w:val="x-none" w:eastAsia="x-none"/>
        </w:rPr>
      </w:pPr>
    </w:p>
    <w:p w14:paraId="1093653A" w14:textId="77777777" w:rsidR="00775263" w:rsidRPr="009F6A8E" w:rsidRDefault="00775263" w:rsidP="00775263">
      <w:pPr>
        <w:tabs>
          <w:tab w:val="left" w:pos="1134"/>
        </w:tabs>
        <w:spacing w:after="0" w:line="240" w:lineRule="auto"/>
        <w:contextualSpacing/>
        <w:jc w:val="center"/>
        <w:rPr>
          <w:rFonts w:ascii="Arial" w:eastAsia="Times New Roman" w:hAnsi="Arial" w:cs="Arial"/>
          <w:b/>
          <w:sz w:val="24"/>
          <w:szCs w:val="24"/>
          <w:lang w:eastAsia="x-none"/>
        </w:rPr>
      </w:pPr>
      <w:bookmarkStart w:id="7" w:name="_Hlk87182116"/>
      <w:r w:rsidRPr="009F6A8E">
        <w:rPr>
          <w:rFonts w:ascii="Arial" w:eastAsia="Times New Roman" w:hAnsi="Arial" w:cs="Arial"/>
          <w:b/>
          <w:sz w:val="24"/>
          <w:szCs w:val="24"/>
          <w:lang w:val="x-none" w:eastAsia="x-none"/>
        </w:rPr>
        <w:t>Ключевые показатели муниципального контроля и их целевые значения, индикативные показатели</w:t>
      </w:r>
    </w:p>
    <w:bookmarkEnd w:id="7"/>
    <w:p w14:paraId="019F110E" w14:textId="77777777" w:rsidR="00775263" w:rsidRPr="009F6A8E" w:rsidRDefault="00775263" w:rsidP="00775263">
      <w:pPr>
        <w:tabs>
          <w:tab w:val="left" w:pos="1134"/>
        </w:tabs>
        <w:spacing w:after="0" w:line="240" w:lineRule="auto"/>
        <w:contextualSpacing/>
        <w:jc w:val="both"/>
        <w:rPr>
          <w:rFonts w:ascii="Arial" w:eastAsia="Times New Roman" w:hAnsi="Arial" w:cs="Arial"/>
          <w:b/>
          <w:sz w:val="24"/>
          <w:szCs w:val="24"/>
          <w:lang w:eastAsia="x-none"/>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775263" w:rsidRPr="009F6A8E" w14:paraId="339F46A2" w14:textId="77777777" w:rsidTr="009237A3">
        <w:trPr>
          <w:trHeight w:val="315"/>
        </w:trPr>
        <w:tc>
          <w:tcPr>
            <w:tcW w:w="6119" w:type="dxa"/>
            <w:tcBorders>
              <w:top w:val="single" w:sz="4" w:space="0" w:color="auto"/>
              <w:left w:val="single" w:sz="4" w:space="0" w:color="auto"/>
              <w:bottom w:val="single" w:sz="4" w:space="0" w:color="auto"/>
              <w:right w:val="single" w:sz="4" w:space="0" w:color="auto"/>
            </w:tcBorders>
            <w:hideMark/>
          </w:tcPr>
          <w:p w14:paraId="4E5DF54A" w14:textId="77777777" w:rsidR="00775263" w:rsidRPr="009F6A8E" w:rsidRDefault="00775263" w:rsidP="00775263">
            <w:pPr>
              <w:widowControl w:val="0"/>
              <w:autoSpaceDE w:val="0"/>
              <w:autoSpaceDN w:val="0"/>
              <w:adjustRightInd w:val="0"/>
              <w:spacing w:after="0"/>
              <w:ind w:left="23" w:hanging="113"/>
              <w:jc w:val="center"/>
              <w:rPr>
                <w:rFonts w:ascii="Arial" w:eastAsia="Times New Roman" w:hAnsi="Arial" w:cs="Arial"/>
                <w:b/>
                <w:color w:val="000000"/>
                <w:sz w:val="24"/>
                <w:szCs w:val="24"/>
                <w:lang w:eastAsia="ru-RU"/>
              </w:rPr>
            </w:pPr>
            <w:r w:rsidRPr="009F6A8E">
              <w:rPr>
                <w:rFonts w:ascii="Arial" w:eastAsia="Times New Roman" w:hAnsi="Arial" w:cs="Arial"/>
                <w:b/>
                <w:color w:val="000000"/>
                <w:sz w:val="24"/>
                <w:szCs w:val="24"/>
                <w:lang w:eastAsia="ru-RU"/>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0598025C" w14:textId="77777777" w:rsidR="00775263" w:rsidRPr="009F6A8E" w:rsidRDefault="00775263" w:rsidP="00775263">
            <w:pPr>
              <w:widowControl w:val="0"/>
              <w:autoSpaceDE w:val="0"/>
              <w:autoSpaceDN w:val="0"/>
              <w:adjustRightInd w:val="0"/>
              <w:spacing w:after="0"/>
              <w:ind w:left="23" w:hanging="113"/>
              <w:jc w:val="center"/>
              <w:rPr>
                <w:rFonts w:ascii="Arial" w:eastAsia="Times New Roman" w:hAnsi="Arial" w:cs="Arial"/>
                <w:b/>
                <w:color w:val="000000"/>
                <w:sz w:val="24"/>
                <w:szCs w:val="24"/>
                <w:lang w:eastAsia="ru-RU"/>
              </w:rPr>
            </w:pPr>
            <w:r w:rsidRPr="009F6A8E">
              <w:rPr>
                <w:rFonts w:ascii="Arial" w:eastAsia="Times New Roman" w:hAnsi="Arial" w:cs="Arial"/>
                <w:b/>
                <w:color w:val="000000"/>
                <w:sz w:val="24"/>
                <w:szCs w:val="24"/>
                <w:lang w:eastAsia="ru-RU"/>
              </w:rPr>
              <w:t>Целевые значения</w:t>
            </w:r>
          </w:p>
        </w:tc>
      </w:tr>
      <w:tr w:rsidR="00775263" w:rsidRPr="009F6A8E" w14:paraId="7758C8AC" w14:textId="77777777" w:rsidTr="009237A3">
        <w:trPr>
          <w:trHeight w:val="150"/>
        </w:trPr>
        <w:tc>
          <w:tcPr>
            <w:tcW w:w="6119" w:type="dxa"/>
            <w:tcBorders>
              <w:top w:val="single" w:sz="4" w:space="0" w:color="auto"/>
              <w:left w:val="single" w:sz="4" w:space="0" w:color="auto"/>
              <w:bottom w:val="single" w:sz="4" w:space="0" w:color="auto"/>
              <w:right w:val="single" w:sz="4" w:space="0" w:color="auto"/>
            </w:tcBorders>
            <w:hideMark/>
          </w:tcPr>
          <w:p w14:paraId="00658C13" w14:textId="77777777" w:rsidR="00775263" w:rsidRPr="009F6A8E"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 xml:space="preserve">Процент устраненных нарушений из числа выявленных нарушений </w:t>
            </w:r>
            <w:r w:rsidR="001C7AD3" w:rsidRPr="009F6A8E">
              <w:rPr>
                <w:rFonts w:ascii="Arial" w:eastAsia="Times New Roman" w:hAnsi="Arial" w:cs="Arial"/>
                <w:color w:val="000000"/>
                <w:sz w:val="24"/>
                <w:szCs w:val="24"/>
                <w:lang w:eastAsia="ru-RU"/>
              </w:rPr>
              <w:t>обязательных требований</w:t>
            </w:r>
            <w:r w:rsidRPr="009F6A8E">
              <w:rPr>
                <w:rFonts w:ascii="Arial" w:eastAsia="Times New Roman" w:hAnsi="Arial" w:cs="Arial"/>
                <w:color w:val="000000"/>
                <w:sz w:val="24"/>
                <w:szCs w:val="24"/>
                <w:lang w:eastAsia="ru-RU"/>
              </w:rPr>
              <w:t xml:space="preserve"> </w:t>
            </w:r>
          </w:p>
        </w:tc>
        <w:tc>
          <w:tcPr>
            <w:tcW w:w="3121" w:type="dxa"/>
            <w:tcBorders>
              <w:top w:val="single" w:sz="4" w:space="0" w:color="auto"/>
              <w:left w:val="single" w:sz="4" w:space="0" w:color="auto"/>
              <w:bottom w:val="single" w:sz="4" w:space="0" w:color="auto"/>
              <w:right w:val="single" w:sz="4" w:space="0" w:color="auto"/>
            </w:tcBorders>
            <w:hideMark/>
          </w:tcPr>
          <w:p w14:paraId="52BB5280" w14:textId="77777777" w:rsidR="00775263" w:rsidRPr="009F6A8E"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70%</w:t>
            </w:r>
          </w:p>
        </w:tc>
      </w:tr>
      <w:tr w:rsidR="00775263" w:rsidRPr="009F6A8E" w14:paraId="0C503006" w14:textId="77777777" w:rsidTr="009237A3">
        <w:trPr>
          <w:trHeight w:val="127"/>
        </w:trPr>
        <w:tc>
          <w:tcPr>
            <w:tcW w:w="6119" w:type="dxa"/>
            <w:tcBorders>
              <w:top w:val="single" w:sz="4" w:space="0" w:color="auto"/>
              <w:left w:val="single" w:sz="4" w:space="0" w:color="auto"/>
              <w:bottom w:val="single" w:sz="4" w:space="0" w:color="auto"/>
              <w:right w:val="single" w:sz="4" w:space="0" w:color="auto"/>
            </w:tcBorders>
            <w:hideMark/>
          </w:tcPr>
          <w:p w14:paraId="24176459" w14:textId="77777777" w:rsidR="00775263" w:rsidRPr="009F6A8E"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 xml:space="preserve">Процент обоснованных жалоб на действия (бездействие) органа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30717988" w14:textId="77777777" w:rsidR="00775263" w:rsidRPr="009F6A8E"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0%</w:t>
            </w:r>
          </w:p>
        </w:tc>
      </w:tr>
      <w:tr w:rsidR="00775263" w:rsidRPr="009F6A8E" w14:paraId="6777745F" w14:textId="77777777" w:rsidTr="009237A3">
        <w:trPr>
          <w:trHeight w:val="165"/>
        </w:trPr>
        <w:tc>
          <w:tcPr>
            <w:tcW w:w="6119" w:type="dxa"/>
            <w:tcBorders>
              <w:top w:val="single" w:sz="4" w:space="0" w:color="auto"/>
              <w:left w:val="single" w:sz="4" w:space="0" w:color="auto"/>
              <w:bottom w:val="single" w:sz="4" w:space="0" w:color="auto"/>
              <w:right w:val="single" w:sz="4" w:space="0" w:color="auto"/>
            </w:tcBorders>
            <w:hideMark/>
          </w:tcPr>
          <w:p w14:paraId="7B4F12F1" w14:textId="77777777" w:rsidR="00775263" w:rsidRPr="009F6A8E"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Процент отмененных результатов контрольных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2396B3AB" w14:textId="77777777" w:rsidR="00775263" w:rsidRPr="009F6A8E"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0%</w:t>
            </w:r>
          </w:p>
        </w:tc>
      </w:tr>
      <w:tr w:rsidR="00775263" w:rsidRPr="009F6A8E" w14:paraId="60F04E6A" w14:textId="77777777" w:rsidTr="009237A3">
        <w:trPr>
          <w:trHeight w:val="142"/>
        </w:trPr>
        <w:tc>
          <w:tcPr>
            <w:tcW w:w="6119" w:type="dxa"/>
            <w:tcBorders>
              <w:top w:val="single" w:sz="4" w:space="0" w:color="auto"/>
              <w:left w:val="single" w:sz="4" w:space="0" w:color="auto"/>
              <w:bottom w:val="single" w:sz="4" w:space="0" w:color="auto"/>
              <w:right w:val="single" w:sz="4" w:space="0" w:color="auto"/>
            </w:tcBorders>
            <w:hideMark/>
          </w:tcPr>
          <w:p w14:paraId="6CB844C3" w14:textId="77777777" w:rsidR="00775263" w:rsidRPr="009F6A8E"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7432EE63" w14:textId="77777777" w:rsidR="00775263" w:rsidRPr="009F6A8E"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5%</w:t>
            </w:r>
          </w:p>
        </w:tc>
      </w:tr>
      <w:tr w:rsidR="00775263" w:rsidRPr="009F6A8E" w14:paraId="1309206B" w14:textId="77777777" w:rsidTr="009237A3">
        <w:trPr>
          <w:trHeight w:val="157"/>
        </w:trPr>
        <w:tc>
          <w:tcPr>
            <w:tcW w:w="6119" w:type="dxa"/>
            <w:tcBorders>
              <w:top w:val="single" w:sz="4" w:space="0" w:color="auto"/>
              <w:left w:val="single" w:sz="4" w:space="0" w:color="auto"/>
              <w:bottom w:val="single" w:sz="4" w:space="0" w:color="auto"/>
              <w:right w:val="single" w:sz="4" w:space="0" w:color="auto"/>
            </w:tcBorders>
            <w:hideMark/>
          </w:tcPr>
          <w:p w14:paraId="7DFD1B7C" w14:textId="77777777" w:rsidR="00775263" w:rsidRPr="009F6A8E"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 xml:space="preserve">Процент внесенных судебных решений </w:t>
            </w:r>
            <w:r w:rsidRPr="009F6A8E">
              <w:rPr>
                <w:rFonts w:ascii="Arial" w:eastAsia="Times New Roman" w:hAnsi="Arial" w:cs="Arial"/>
                <w:color w:val="000000"/>
                <w:sz w:val="24"/>
                <w:szCs w:val="24"/>
                <w:lang w:eastAsia="ru-RU"/>
              </w:rPr>
              <w:br/>
              <w:t xml:space="preserve">о назначении административного наказания </w:t>
            </w:r>
            <w:r w:rsidRPr="009F6A8E">
              <w:rPr>
                <w:rFonts w:ascii="Arial" w:eastAsia="Times New Roman" w:hAnsi="Arial" w:cs="Arial"/>
                <w:color w:val="000000"/>
                <w:sz w:val="24"/>
                <w:szCs w:val="24"/>
                <w:lang w:eastAsia="ru-RU"/>
              </w:rPr>
              <w:br/>
              <w:t xml:space="preserve">по материалам органа контроля </w:t>
            </w:r>
          </w:p>
        </w:tc>
        <w:tc>
          <w:tcPr>
            <w:tcW w:w="3121" w:type="dxa"/>
            <w:tcBorders>
              <w:top w:val="single" w:sz="4" w:space="0" w:color="auto"/>
              <w:left w:val="single" w:sz="4" w:space="0" w:color="auto"/>
              <w:bottom w:val="single" w:sz="4" w:space="0" w:color="auto"/>
              <w:right w:val="single" w:sz="4" w:space="0" w:color="auto"/>
            </w:tcBorders>
            <w:hideMark/>
          </w:tcPr>
          <w:p w14:paraId="72146239" w14:textId="77777777" w:rsidR="00775263" w:rsidRPr="009F6A8E"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95%</w:t>
            </w:r>
          </w:p>
        </w:tc>
      </w:tr>
      <w:tr w:rsidR="00775263" w:rsidRPr="009F6A8E" w14:paraId="5A9F99E0" w14:textId="77777777" w:rsidTr="009237A3">
        <w:trPr>
          <w:trHeight w:val="180"/>
        </w:trPr>
        <w:tc>
          <w:tcPr>
            <w:tcW w:w="6119" w:type="dxa"/>
            <w:tcBorders>
              <w:top w:val="single" w:sz="4" w:space="0" w:color="auto"/>
              <w:left w:val="single" w:sz="4" w:space="0" w:color="auto"/>
              <w:bottom w:val="single" w:sz="4" w:space="0" w:color="auto"/>
              <w:right w:val="single" w:sz="4" w:space="0" w:color="auto"/>
            </w:tcBorders>
            <w:hideMark/>
          </w:tcPr>
          <w:p w14:paraId="602D5826" w14:textId="77777777" w:rsidR="00775263" w:rsidRPr="009F6A8E" w:rsidRDefault="00775263" w:rsidP="00D96098">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 xml:space="preserve">Процент отмененных в судебном порядке постановлений по делам об административных правонарушениях </w:t>
            </w:r>
            <w:proofErr w:type="gramStart"/>
            <w:r w:rsidRPr="009F6A8E">
              <w:rPr>
                <w:rFonts w:ascii="Arial" w:eastAsia="Times New Roman" w:hAnsi="Arial" w:cs="Arial"/>
                <w:color w:val="000000"/>
                <w:sz w:val="24"/>
                <w:szCs w:val="24"/>
                <w:lang w:eastAsia="ru-RU"/>
              </w:rPr>
              <w:t>от общего количества</w:t>
            </w:r>
            <w:proofErr w:type="gramEnd"/>
            <w:r w:rsidRPr="009F6A8E">
              <w:rPr>
                <w:rFonts w:ascii="Arial" w:eastAsia="Times New Roman" w:hAnsi="Arial" w:cs="Arial"/>
                <w:color w:val="000000"/>
                <w:sz w:val="24"/>
                <w:szCs w:val="24"/>
                <w:lang w:eastAsia="ru-RU"/>
              </w:rPr>
              <w:t xml:space="preserve"> вынесенных органом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469B9B3F" w14:textId="77777777" w:rsidR="00775263" w:rsidRPr="009F6A8E" w:rsidRDefault="00775263" w:rsidP="00775263">
            <w:pPr>
              <w:widowControl w:val="0"/>
              <w:autoSpaceDE w:val="0"/>
              <w:autoSpaceDN w:val="0"/>
              <w:adjustRightInd w:val="0"/>
              <w:spacing w:after="0" w:line="240" w:lineRule="auto"/>
              <w:ind w:firstLine="33"/>
              <w:jc w:val="center"/>
              <w:rPr>
                <w:rFonts w:ascii="Arial" w:eastAsia="Times New Roman" w:hAnsi="Arial" w:cs="Arial"/>
                <w:color w:val="000000"/>
                <w:sz w:val="24"/>
                <w:szCs w:val="24"/>
                <w:lang w:eastAsia="ru-RU"/>
              </w:rPr>
            </w:pPr>
            <w:r w:rsidRPr="009F6A8E">
              <w:rPr>
                <w:rFonts w:ascii="Arial" w:eastAsia="Times New Roman" w:hAnsi="Arial" w:cs="Arial"/>
                <w:color w:val="000000"/>
                <w:sz w:val="24"/>
                <w:szCs w:val="24"/>
                <w:lang w:eastAsia="ru-RU"/>
              </w:rPr>
              <w:t>0%</w:t>
            </w:r>
          </w:p>
        </w:tc>
      </w:tr>
    </w:tbl>
    <w:p w14:paraId="37DF05FC" w14:textId="77777777" w:rsidR="00775263" w:rsidRPr="009F6A8E" w:rsidRDefault="00775263" w:rsidP="00775263">
      <w:pPr>
        <w:widowControl w:val="0"/>
        <w:spacing w:after="0" w:line="240" w:lineRule="auto"/>
        <w:jc w:val="center"/>
        <w:rPr>
          <w:rFonts w:ascii="Arial" w:eastAsia="Times New Roman" w:hAnsi="Arial" w:cs="Arial"/>
          <w:color w:val="000000"/>
          <w:sz w:val="24"/>
          <w:szCs w:val="24"/>
          <w:lang w:eastAsia="ru-RU"/>
        </w:rPr>
      </w:pPr>
    </w:p>
    <w:p w14:paraId="01F565B3" w14:textId="77777777" w:rsidR="00775263" w:rsidRPr="009F6A8E" w:rsidRDefault="00775263" w:rsidP="00775263">
      <w:pPr>
        <w:widowControl w:val="0"/>
        <w:spacing w:after="0" w:line="240" w:lineRule="auto"/>
        <w:jc w:val="center"/>
        <w:rPr>
          <w:rFonts w:ascii="Arial" w:eastAsia="Times New Roman" w:hAnsi="Arial" w:cs="Arial"/>
          <w:b/>
          <w:color w:val="000000"/>
          <w:sz w:val="24"/>
          <w:szCs w:val="24"/>
          <w:lang w:eastAsia="ru-RU"/>
        </w:rPr>
      </w:pPr>
      <w:r w:rsidRPr="009F6A8E">
        <w:rPr>
          <w:rFonts w:ascii="Arial" w:eastAsia="Times New Roman" w:hAnsi="Arial" w:cs="Arial"/>
          <w:b/>
          <w:color w:val="000000"/>
          <w:sz w:val="24"/>
          <w:szCs w:val="24"/>
          <w:lang w:eastAsia="ru-RU"/>
        </w:rPr>
        <w:t>Индикативные показатели</w:t>
      </w:r>
    </w:p>
    <w:p w14:paraId="3E4B2CA4" w14:textId="77777777" w:rsidR="00775263" w:rsidRPr="009F6A8E" w:rsidRDefault="00775263" w:rsidP="00775263">
      <w:pPr>
        <w:widowControl w:val="0"/>
        <w:spacing w:after="0" w:line="240" w:lineRule="auto"/>
        <w:jc w:val="center"/>
        <w:rPr>
          <w:rFonts w:ascii="Arial" w:eastAsia="Times New Roman" w:hAnsi="Arial" w:cs="Arial"/>
          <w:color w:val="000000"/>
          <w:sz w:val="24"/>
          <w:szCs w:val="24"/>
          <w:lang w:eastAsia="ru-RU"/>
        </w:rPr>
      </w:pPr>
    </w:p>
    <w:tbl>
      <w:tblPr>
        <w:tblW w:w="9348" w:type="dxa"/>
        <w:shd w:val="clear" w:color="auto" w:fill="FFFFFF"/>
        <w:tblLayout w:type="fixed"/>
        <w:tblCellMar>
          <w:left w:w="0" w:type="dxa"/>
          <w:right w:w="0" w:type="dxa"/>
        </w:tblCellMar>
        <w:tblLook w:val="04A0" w:firstRow="1" w:lastRow="0" w:firstColumn="1" w:lastColumn="0" w:noHBand="0" w:noVBand="1"/>
      </w:tblPr>
      <w:tblGrid>
        <w:gridCol w:w="893"/>
        <w:gridCol w:w="2232"/>
        <w:gridCol w:w="992"/>
        <w:gridCol w:w="4380"/>
        <w:gridCol w:w="851"/>
      </w:tblGrid>
      <w:tr w:rsidR="007B73BB" w:rsidRPr="009F6A8E" w14:paraId="33075C3F"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FC544A" w14:textId="77777777" w:rsidR="007B73BB" w:rsidRPr="009F6A8E" w:rsidRDefault="007B73BB" w:rsidP="007B73BB">
            <w:pPr>
              <w:spacing w:after="0" w:line="240" w:lineRule="auto"/>
              <w:jc w:val="center"/>
              <w:textAlignment w:val="baseline"/>
              <w:rPr>
                <w:rFonts w:ascii="Arial" w:eastAsia="Times New Roman" w:hAnsi="Arial" w:cs="Arial"/>
                <w:b/>
                <w:sz w:val="24"/>
                <w:szCs w:val="24"/>
                <w:lang w:eastAsia="ru-RU"/>
              </w:rPr>
            </w:pPr>
            <w:r w:rsidRPr="009F6A8E">
              <w:rPr>
                <w:rFonts w:ascii="Arial" w:eastAsia="Times New Roman" w:hAnsi="Arial" w:cs="Arial"/>
                <w:b/>
                <w:sz w:val="24"/>
                <w:szCs w:val="24"/>
                <w:lang w:eastAsia="ru-RU"/>
              </w:rPr>
              <w:t>1.</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3A7B04" w14:textId="77777777" w:rsidR="007B73BB" w:rsidRPr="009F6A8E" w:rsidRDefault="007B73BB" w:rsidP="007B73BB">
            <w:pPr>
              <w:spacing w:after="0" w:line="240" w:lineRule="auto"/>
              <w:jc w:val="center"/>
              <w:textAlignment w:val="baseline"/>
              <w:rPr>
                <w:rFonts w:ascii="Arial" w:eastAsia="Times New Roman" w:hAnsi="Arial" w:cs="Arial"/>
                <w:b/>
                <w:sz w:val="24"/>
                <w:szCs w:val="24"/>
                <w:lang w:eastAsia="ru-RU"/>
              </w:rPr>
            </w:pPr>
            <w:r w:rsidRPr="009F6A8E">
              <w:rPr>
                <w:rFonts w:ascii="Arial" w:eastAsia="Times New Roman" w:hAnsi="Arial" w:cs="Arial"/>
                <w:b/>
                <w:sz w:val="24"/>
                <w:szCs w:val="24"/>
                <w:lang w:eastAsia="ru-RU"/>
              </w:rPr>
              <w:t>Индикативные показатели, характеризующие параметры</w:t>
            </w:r>
          </w:p>
          <w:p w14:paraId="418E2404" w14:textId="77777777" w:rsidR="007B73BB" w:rsidRPr="009F6A8E" w:rsidRDefault="007B73BB" w:rsidP="007B73BB">
            <w:pPr>
              <w:spacing w:after="0" w:line="240" w:lineRule="auto"/>
              <w:ind w:firstLine="709"/>
              <w:contextualSpacing/>
              <w:jc w:val="center"/>
              <w:rPr>
                <w:rFonts w:ascii="Arial" w:eastAsia="Times New Roman" w:hAnsi="Arial" w:cs="Arial"/>
                <w:b/>
                <w:sz w:val="24"/>
                <w:szCs w:val="24"/>
                <w:lang w:eastAsia="ru-RU"/>
              </w:rPr>
            </w:pPr>
            <w:r w:rsidRPr="009F6A8E">
              <w:rPr>
                <w:rFonts w:ascii="Arial" w:eastAsia="Times New Roman" w:hAnsi="Arial" w:cs="Arial"/>
                <w:b/>
                <w:sz w:val="24"/>
                <w:szCs w:val="24"/>
                <w:lang w:eastAsia="ru-RU"/>
              </w:rPr>
              <w:t>проведенных мероприятий</w:t>
            </w:r>
          </w:p>
          <w:p w14:paraId="050885F3"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p>
        </w:tc>
      </w:tr>
      <w:tr w:rsidR="007B73BB" w:rsidRPr="009F6A8E" w14:paraId="29A74B7C"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C6AB3BB"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47DD46A"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 xml:space="preserve">Выполняемость внеплановых контрольных мероприятий, осуществляемых при взаимодействии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4ACB49"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Ввн</w:t>
            </w:r>
            <w:proofErr w:type="spellEnd"/>
            <w:r w:rsidRPr="009F6A8E">
              <w:rPr>
                <w:rFonts w:ascii="Arial" w:eastAsia="Times New Roman" w:hAnsi="Arial" w:cs="Arial"/>
                <w:sz w:val="24"/>
                <w:szCs w:val="24"/>
                <w:lang w:eastAsia="ru-RU"/>
              </w:rPr>
              <w:t xml:space="preserve"> = (</w:t>
            </w:r>
            <w:proofErr w:type="spellStart"/>
            <w:r w:rsidRPr="009F6A8E">
              <w:rPr>
                <w:rFonts w:ascii="Arial" w:eastAsia="Times New Roman" w:hAnsi="Arial" w:cs="Arial"/>
                <w:sz w:val="24"/>
                <w:szCs w:val="24"/>
                <w:lang w:eastAsia="ru-RU"/>
              </w:rPr>
              <w:t>Рф</w:t>
            </w:r>
            <w:proofErr w:type="spellEnd"/>
            <w:r w:rsidRPr="009F6A8E">
              <w:rPr>
                <w:rFonts w:ascii="Arial" w:eastAsia="Times New Roman" w:hAnsi="Arial" w:cs="Arial"/>
                <w:sz w:val="24"/>
                <w:szCs w:val="24"/>
                <w:lang w:eastAsia="ru-RU"/>
              </w:rPr>
              <w:t xml:space="preserve"> / </w:t>
            </w:r>
            <w:proofErr w:type="spellStart"/>
            <w:r w:rsidRPr="009F6A8E">
              <w:rPr>
                <w:rFonts w:ascii="Arial" w:eastAsia="Times New Roman" w:hAnsi="Arial" w:cs="Arial"/>
                <w:sz w:val="24"/>
                <w:szCs w:val="24"/>
                <w:lang w:eastAsia="ru-RU"/>
              </w:rPr>
              <w:t>Рп</w:t>
            </w:r>
            <w:proofErr w:type="spellEnd"/>
            <w:r w:rsidRPr="009F6A8E">
              <w:rPr>
                <w:rFonts w:ascii="Arial" w:eastAsia="Times New Roman" w:hAnsi="Arial" w:cs="Arial"/>
                <w:sz w:val="24"/>
                <w:szCs w:val="24"/>
                <w:lang w:eastAsia="ru-RU"/>
              </w:rPr>
              <w:t>) x 100</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659520"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Ввн</w:t>
            </w:r>
            <w:proofErr w:type="spellEnd"/>
            <w:r w:rsidRPr="009F6A8E">
              <w:rPr>
                <w:rFonts w:ascii="Arial" w:eastAsia="Times New Roman" w:hAnsi="Arial" w:cs="Arial"/>
                <w:sz w:val="24"/>
                <w:szCs w:val="24"/>
                <w:lang w:eastAsia="ru-RU"/>
              </w:rPr>
              <w:t xml:space="preserve"> - выполняемость внеплановых контрольных мероприятий</w:t>
            </w:r>
          </w:p>
          <w:p w14:paraId="7E16ABC9"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Рф</w:t>
            </w:r>
            <w:proofErr w:type="spellEnd"/>
            <w:r w:rsidRPr="009F6A8E">
              <w:rPr>
                <w:rFonts w:ascii="Arial" w:eastAsia="Times New Roman" w:hAnsi="Arial" w:cs="Arial"/>
                <w:sz w:val="24"/>
                <w:szCs w:val="24"/>
                <w:lang w:eastAsia="ru-RU"/>
              </w:rPr>
              <w:t xml:space="preserve"> - количество проведенных внеплановых контрольных мероприятий (ед.)</w:t>
            </w:r>
          </w:p>
          <w:p w14:paraId="46C942F1"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Рп</w:t>
            </w:r>
            <w:proofErr w:type="spellEnd"/>
            <w:r w:rsidRPr="009F6A8E">
              <w:rPr>
                <w:rFonts w:ascii="Arial" w:eastAsia="Times New Roman" w:hAnsi="Arial" w:cs="Arial"/>
                <w:sz w:val="24"/>
                <w:szCs w:val="24"/>
                <w:lang w:eastAsia="ru-RU"/>
              </w:rPr>
              <w:t xml:space="preserve"> - количество распоряжений на проведение внеплановых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219FA62"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100%</w:t>
            </w:r>
          </w:p>
        </w:tc>
      </w:tr>
      <w:tr w:rsidR="007B73BB" w:rsidRPr="009F6A8E" w14:paraId="4757AC0E" w14:textId="77777777" w:rsidTr="007B73BB">
        <w:trPr>
          <w:trHeight w:val="2546"/>
        </w:trPr>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078B46"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6AAE3"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Доля контрольных мероприятий,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86919E"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 xml:space="preserve">Ж x 100 / </w:t>
            </w:r>
            <w:proofErr w:type="spellStart"/>
            <w:r w:rsidRPr="009F6A8E">
              <w:rPr>
                <w:rFonts w:ascii="Arial" w:eastAsia="Times New Roman" w:hAnsi="Arial" w:cs="Arial"/>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8D3B5B"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Ж - количество жалоб (ед.)</w:t>
            </w:r>
          </w:p>
          <w:p w14:paraId="6F2AED8B"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Пф</w:t>
            </w:r>
            <w:proofErr w:type="spellEnd"/>
            <w:r w:rsidRPr="009F6A8E">
              <w:rPr>
                <w:rFonts w:ascii="Arial" w:eastAsia="Times New Roman" w:hAnsi="Arial" w:cs="Arial"/>
                <w:sz w:val="24"/>
                <w:szCs w:val="24"/>
                <w:lang w:eastAsia="ru-RU"/>
              </w:rPr>
              <w:t xml:space="preserve"> - количество проведенных контрольных мероприятий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CE7E561"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0%</w:t>
            </w:r>
          </w:p>
        </w:tc>
      </w:tr>
      <w:tr w:rsidR="007B73BB" w:rsidRPr="009F6A8E" w14:paraId="4C69A684"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06B8F"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DAF197"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 xml:space="preserve">Доля контрольных мероприятий, результаты которых были </w:t>
            </w:r>
            <w:r w:rsidRPr="009F6A8E">
              <w:rPr>
                <w:rFonts w:ascii="Arial" w:eastAsia="Times New Roman" w:hAnsi="Arial" w:cs="Arial"/>
                <w:sz w:val="24"/>
                <w:szCs w:val="24"/>
                <w:lang w:eastAsia="ru-RU"/>
              </w:rPr>
              <w:lastRenderedPageBreak/>
              <w:t>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300E0"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lastRenderedPageBreak/>
              <w:t>Пн</w:t>
            </w:r>
            <w:proofErr w:type="spellEnd"/>
            <w:r w:rsidRPr="009F6A8E">
              <w:rPr>
                <w:rFonts w:ascii="Arial" w:eastAsia="Times New Roman" w:hAnsi="Arial" w:cs="Arial"/>
                <w:sz w:val="24"/>
                <w:szCs w:val="24"/>
                <w:lang w:eastAsia="ru-RU"/>
              </w:rPr>
              <w:t xml:space="preserve"> x 100 / </w:t>
            </w:r>
            <w:proofErr w:type="spellStart"/>
            <w:r w:rsidRPr="009F6A8E">
              <w:rPr>
                <w:rFonts w:ascii="Arial" w:eastAsia="Times New Roman" w:hAnsi="Arial" w:cs="Arial"/>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F5751B"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Пн</w:t>
            </w:r>
            <w:proofErr w:type="spellEnd"/>
            <w:r w:rsidRPr="009F6A8E">
              <w:rPr>
                <w:rFonts w:ascii="Arial" w:eastAsia="Times New Roman" w:hAnsi="Arial" w:cs="Arial"/>
                <w:sz w:val="24"/>
                <w:szCs w:val="24"/>
                <w:lang w:eastAsia="ru-RU"/>
              </w:rPr>
              <w:t xml:space="preserve"> - количество контрольных мероприятий, признанных недействительными (ед.)</w:t>
            </w:r>
          </w:p>
          <w:p w14:paraId="739A5D94"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Пф</w:t>
            </w:r>
            <w:proofErr w:type="spellEnd"/>
            <w:r w:rsidRPr="009F6A8E">
              <w:rPr>
                <w:rFonts w:ascii="Arial" w:eastAsia="Times New Roman" w:hAnsi="Arial" w:cs="Arial"/>
                <w:sz w:val="24"/>
                <w:szCs w:val="24"/>
                <w:lang w:eastAsia="ru-RU"/>
              </w:rPr>
              <w:t xml:space="preserve"> - количество проведенных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04EFA1"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0%</w:t>
            </w:r>
          </w:p>
        </w:tc>
      </w:tr>
      <w:tr w:rsidR="007B73BB" w:rsidRPr="009F6A8E" w14:paraId="6F897504"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5E42F"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AF8477"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Доля внеплановых контрольных мероприятий, которые не удалось провести в связи с отсутствием контролируемого лица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799534"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 xml:space="preserve">По x 100 / </w:t>
            </w:r>
            <w:proofErr w:type="spellStart"/>
            <w:r w:rsidRPr="009F6A8E">
              <w:rPr>
                <w:rFonts w:ascii="Arial" w:eastAsia="Times New Roman" w:hAnsi="Arial" w:cs="Arial"/>
                <w:sz w:val="24"/>
                <w:szCs w:val="24"/>
                <w:lang w:eastAsia="ru-RU"/>
              </w:rPr>
              <w:t>Пф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5DF322"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По - контрольных мероприятий, не проведенные по причине отсутствия контролируемого лица (ед.)</w:t>
            </w:r>
          </w:p>
          <w:p w14:paraId="32455A4F"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Пф</w:t>
            </w:r>
            <w:proofErr w:type="spellEnd"/>
            <w:r w:rsidRPr="009F6A8E">
              <w:rPr>
                <w:rFonts w:ascii="Arial" w:eastAsia="Times New Roman" w:hAnsi="Arial" w:cs="Arial"/>
                <w:sz w:val="24"/>
                <w:szCs w:val="24"/>
                <w:lang w:eastAsia="ru-RU"/>
              </w:rPr>
              <w:t xml:space="preserve"> - количество проведенных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9A66550"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30%</w:t>
            </w:r>
          </w:p>
        </w:tc>
      </w:tr>
      <w:tr w:rsidR="007B73BB" w:rsidRPr="009F6A8E" w14:paraId="1106E98D"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5B1B2F"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E8FF2"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Доля заявлений, направленных на согласование в прокуратуру о проведении контрольных мероприятий,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5527C2"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Кзо</w:t>
            </w:r>
            <w:proofErr w:type="spellEnd"/>
            <w:r w:rsidRPr="009F6A8E">
              <w:rPr>
                <w:rFonts w:ascii="Arial" w:eastAsia="Times New Roman" w:hAnsi="Arial" w:cs="Arial"/>
                <w:sz w:val="24"/>
                <w:szCs w:val="24"/>
                <w:lang w:eastAsia="ru-RU"/>
              </w:rPr>
              <w:t xml:space="preserve"> х 100 / </w:t>
            </w:r>
            <w:proofErr w:type="spellStart"/>
            <w:r w:rsidRPr="009F6A8E">
              <w:rPr>
                <w:rFonts w:ascii="Arial" w:eastAsia="Times New Roman" w:hAnsi="Arial" w:cs="Arial"/>
                <w:sz w:val="24"/>
                <w:szCs w:val="24"/>
                <w:lang w:eastAsia="ru-RU"/>
              </w:rPr>
              <w:t>Кпз</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E30614"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Кзо</w:t>
            </w:r>
            <w:proofErr w:type="spellEnd"/>
            <w:r w:rsidRPr="009F6A8E">
              <w:rPr>
                <w:rFonts w:ascii="Arial" w:eastAsia="Times New Roman" w:hAnsi="Arial" w:cs="Arial"/>
                <w:sz w:val="24"/>
                <w:szCs w:val="24"/>
                <w:lang w:eastAsia="ru-RU"/>
              </w:rPr>
              <w:t xml:space="preserve"> - количество заявлений, по которым пришел отказ в согласовании (ед.)</w:t>
            </w:r>
          </w:p>
          <w:p w14:paraId="676D2DD7"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Кпз</w:t>
            </w:r>
            <w:proofErr w:type="spellEnd"/>
            <w:r w:rsidRPr="009F6A8E">
              <w:rPr>
                <w:rFonts w:ascii="Arial" w:eastAsia="Times New Roman" w:hAnsi="Arial" w:cs="Arial"/>
                <w:sz w:val="24"/>
                <w:szCs w:val="24"/>
                <w:lang w:eastAsia="ru-RU"/>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84859E"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10%</w:t>
            </w:r>
          </w:p>
        </w:tc>
      </w:tr>
      <w:tr w:rsidR="007B73BB" w:rsidRPr="009F6A8E" w14:paraId="7ADFC6A5"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A6FF5"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E5EA83"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Доля контрольных мероприятий,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627BA2"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Кнм</w:t>
            </w:r>
            <w:proofErr w:type="spellEnd"/>
            <w:r w:rsidRPr="009F6A8E">
              <w:rPr>
                <w:rFonts w:ascii="Arial" w:eastAsia="Times New Roman" w:hAnsi="Arial" w:cs="Arial"/>
                <w:sz w:val="24"/>
                <w:szCs w:val="24"/>
                <w:lang w:eastAsia="ru-RU"/>
              </w:rPr>
              <w:t xml:space="preserve"> х 100 / </w:t>
            </w:r>
            <w:proofErr w:type="spellStart"/>
            <w:r w:rsidRPr="009F6A8E">
              <w:rPr>
                <w:rFonts w:ascii="Arial" w:eastAsia="Times New Roman" w:hAnsi="Arial" w:cs="Arial"/>
                <w:sz w:val="24"/>
                <w:szCs w:val="24"/>
                <w:lang w:eastAsia="ru-RU"/>
              </w:rPr>
              <w:t>Квн</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2DB9BD"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К нм - количество материалов, направленных в уполномоченные органы (ед.)</w:t>
            </w:r>
          </w:p>
          <w:p w14:paraId="723B50DD"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Квн</w:t>
            </w:r>
            <w:proofErr w:type="spellEnd"/>
            <w:r w:rsidRPr="009F6A8E">
              <w:rPr>
                <w:rFonts w:ascii="Arial" w:eastAsia="Times New Roman" w:hAnsi="Arial" w:cs="Arial"/>
                <w:sz w:val="24"/>
                <w:szCs w:val="24"/>
                <w:lang w:eastAsia="ru-RU"/>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89A19E1"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100%</w:t>
            </w:r>
          </w:p>
        </w:tc>
      </w:tr>
      <w:tr w:rsidR="007B73BB" w:rsidRPr="009F6A8E" w14:paraId="099F4C06"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D49615"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8EA46D"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Доля проведенных профилактических мероприятий от общего числа внеплановых контрольных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46F318"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 xml:space="preserve">Пм x 100 / </w:t>
            </w:r>
            <w:proofErr w:type="spellStart"/>
            <w:r w:rsidRPr="009F6A8E">
              <w:rPr>
                <w:rFonts w:ascii="Arial" w:eastAsia="Times New Roman" w:hAnsi="Arial" w:cs="Arial"/>
                <w:sz w:val="24"/>
                <w:szCs w:val="24"/>
                <w:lang w:eastAsia="ru-RU"/>
              </w:rPr>
              <w:t>Рф</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89F2F"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Пм - количество профилактических мероприятий (ед.)</w:t>
            </w:r>
          </w:p>
          <w:p w14:paraId="292FA225"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Рф</w:t>
            </w:r>
            <w:proofErr w:type="spellEnd"/>
            <w:r w:rsidRPr="009F6A8E">
              <w:rPr>
                <w:rFonts w:ascii="Arial" w:eastAsia="Times New Roman" w:hAnsi="Arial" w:cs="Arial"/>
                <w:sz w:val="24"/>
                <w:szCs w:val="24"/>
                <w:lang w:eastAsia="ru-RU"/>
              </w:rPr>
              <w:t xml:space="preserve"> - количество проведенных внеплановых контрольных мероприятий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36C37A4"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150%</w:t>
            </w:r>
          </w:p>
        </w:tc>
      </w:tr>
      <w:tr w:rsidR="007B73BB" w:rsidRPr="009F6A8E" w14:paraId="421420D7"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F34338F"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b/>
                <w:sz w:val="24"/>
                <w:szCs w:val="24"/>
                <w:lang w:eastAsia="ru-RU"/>
              </w:rPr>
              <w:t>2.</w:t>
            </w:r>
          </w:p>
        </w:tc>
        <w:tc>
          <w:tcPr>
            <w:tcW w:w="845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0AAC353" w14:textId="77777777" w:rsidR="007B73BB" w:rsidRPr="009F6A8E" w:rsidRDefault="007B73BB" w:rsidP="007B73BB">
            <w:pPr>
              <w:spacing w:after="0" w:line="240" w:lineRule="auto"/>
              <w:ind w:firstLine="709"/>
              <w:contextualSpacing/>
              <w:jc w:val="center"/>
              <w:rPr>
                <w:rFonts w:ascii="Arial" w:eastAsia="Times New Roman" w:hAnsi="Arial" w:cs="Arial"/>
                <w:sz w:val="24"/>
                <w:szCs w:val="24"/>
                <w:lang w:eastAsia="ru-RU"/>
              </w:rPr>
            </w:pPr>
            <w:r w:rsidRPr="009F6A8E">
              <w:rPr>
                <w:rFonts w:ascii="Arial" w:eastAsia="Times New Roman" w:hAnsi="Arial" w:cs="Arial"/>
                <w:b/>
                <w:sz w:val="24"/>
                <w:szCs w:val="24"/>
                <w:lang w:eastAsia="ru-RU"/>
              </w:rPr>
              <w:t>Индикативные показатели, характеризующие объем задействованных трудовых ресурсов</w:t>
            </w:r>
          </w:p>
        </w:tc>
      </w:tr>
      <w:tr w:rsidR="007B73BB" w:rsidRPr="009F6A8E" w14:paraId="1068009E"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93CC235"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2.1.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AF32686"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D19B027" w14:textId="77777777" w:rsidR="007B73BB" w:rsidRPr="009F6A8E" w:rsidRDefault="007B73BB" w:rsidP="007B73BB">
            <w:pPr>
              <w:spacing w:after="0" w:line="240" w:lineRule="auto"/>
              <w:rPr>
                <w:rFonts w:ascii="Arial" w:eastAsia="Times New Roman" w:hAnsi="Arial" w:cs="Arial"/>
                <w:sz w:val="24"/>
                <w:szCs w:val="24"/>
                <w:lang w:eastAsia="ru-RU"/>
              </w:rPr>
            </w:pP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D87C155" w14:textId="77777777" w:rsidR="007B73BB" w:rsidRPr="009F6A8E" w:rsidRDefault="007B73BB" w:rsidP="007B73BB">
            <w:pPr>
              <w:spacing w:after="0" w:line="240" w:lineRule="auto"/>
              <w:rPr>
                <w:rFonts w:ascii="Arial" w:eastAsia="Times New Roman" w:hAnsi="Arial" w:cs="Arial"/>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C10826B"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Чел.</w:t>
            </w:r>
          </w:p>
        </w:tc>
      </w:tr>
      <w:tr w:rsidR="007B73BB" w:rsidRPr="009F6A8E" w14:paraId="3EFEB372" w14:textId="77777777" w:rsidTr="007B73BB">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0EC544A"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2.2.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56A58C7"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Нагрузка контрольных мероприятий на работников органа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BDC7F1E"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 xml:space="preserve">Км / </w:t>
            </w:r>
            <w:proofErr w:type="spellStart"/>
            <w:r w:rsidRPr="009F6A8E">
              <w:rPr>
                <w:rFonts w:ascii="Arial" w:eastAsia="Times New Roman" w:hAnsi="Arial" w:cs="Arial"/>
                <w:sz w:val="24"/>
                <w:szCs w:val="24"/>
                <w:lang w:eastAsia="ru-RU"/>
              </w:rPr>
              <w:t>Кр</w:t>
            </w:r>
            <w:proofErr w:type="spellEnd"/>
            <w:r w:rsidRPr="009F6A8E">
              <w:rPr>
                <w:rFonts w:ascii="Arial" w:eastAsia="Times New Roman" w:hAnsi="Arial" w:cs="Arial"/>
                <w:sz w:val="24"/>
                <w:szCs w:val="24"/>
                <w:lang w:eastAsia="ru-RU"/>
              </w:rPr>
              <w:t xml:space="preserve">= </w:t>
            </w:r>
            <w:proofErr w:type="spellStart"/>
            <w:r w:rsidRPr="009F6A8E">
              <w:rPr>
                <w:rFonts w:ascii="Arial" w:eastAsia="Times New Roman" w:hAnsi="Arial" w:cs="Arial"/>
                <w:sz w:val="24"/>
                <w:szCs w:val="24"/>
                <w:lang w:eastAsia="ru-RU"/>
              </w:rPr>
              <w:t>Нк</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35058968"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r w:rsidRPr="009F6A8E">
              <w:rPr>
                <w:rFonts w:ascii="Arial" w:eastAsia="Times New Roman" w:hAnsi="Arial" w:cs="Arial"/>
                <w:sz w:val="24"/>
                <w:szCs w:val="24"/>
                <w:lang w:eastAsia="ru-RU"/>
              </w:rPr>
              <w:t>Км - количество контрольных мероприятий (ед.)</w:t>
            </w:r>
          </w:p>
          <w:p w14:paraId="30753DC3"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Кр</w:t>
            </w:r>
            <w:proofErr w:type="spellEnd"/>
            <w:r w:rsidRPr="009F6A8E">
              <w:rPr>
                <w:rFonts w:ascii="Arial" w:eastAsia="Times New Roman" w:hAnsi="Arial" w:cs="Arial"/>
                <w:sz w:val="24"/>
                <w:szCs w:val="24"/>
                <w:lang w:eastAsia="ru-RU"/>
              </w:rPr>
              <w:t xml:space="preserve"> - количество работников органа контроля (ед.)</w:t>
            </w:r>
          </w:p>
          <w:p w14:paraId="1CCF39A9" w14:textId="77777777" w:rsidR="007B73BB" w:rsidRPr="009F6A8E" w:rsidRDefault="007B73BB" w:rsidP="007B73BB">
            <w:pPr>
              <w:spacing w:after="0" w:line="240" w:lineRule="auto"/>
              <w:textAlignment w:val="baseline"/>
              <w:rPr>
                <w:rFonts w:ascii="Arial" w:eastAsia="Times New Roman" w:hAnsi="Arial" w:cs="Arial"/>
                <w:sz w:val="24"/>
                <w:szCs w:val="24"/>
                <w:lang w:eastAsia="ru-RU"/>
              </w:rPr>
            </w:pPr>
            <w:proofErr w:type="spellStart"/>
            <w:r w:rsidRPr="009F6A8E">
              <w:rPr>
                <w:rFonts w:ascii="Arial" w:eastAsia="Times New Roman" w:hAnsi="Arial" w:cs="Arial"/>
                <w:sz w:val="24"/>
                <w:szCs w:val="24"/>
                <w:lang w:eastAsia="ru-RU"/>
              </w:rPr>
              <w:t>Нк</w:t>
            </w:r>
            <w:proofErr w:type="spellEnd"/>
            <w:r w:rsidRPr="009F6A8E">
              <w:rPr>
                <w:rFonts w:ascii="Arial" w:eastAsia="Times New Roman" w:hAnsi="Arial" w:cs="Arial"/>
                <w:sz w:val="24"/>
                <w:szCs w:val="24"/>
                <w:lang w:eastAsia="ru-RU"/>
              </w:rPr>
              <w:t xml:space="preserve"> - нагрузка на 1 работника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4E3B760" w14:textId="77777777" w:rsidR="007B73BB" w:rsidRPr="009F6A8E" w:rsidRDefault="007B73BB" w:rsidP="007B73BB">
            <w:pPr>
              <w:spacing w:after="0" w:line="240" w:lineRule="auto"/>
              <w:jc w:val="center"/>
              <w:textAlignment w:val="baseline"/>
              <w:rPr>
                <w:rFonts w:ascii="Arial" w:eastAsia="Times New Roman" w:hAnsi="Arial" w:cs="Arial"/>
                <w:sz w:val="24"/>
                <w:szCs w:val="24"/>
                <w:lang w:eastAsia="ru-RU"/>
              </w:rPr>
            </w:pPr>
          </w:p>
        </w:tc>
      </w:tr>
    </w:tbl>
    <w:p w14:paraId="4C36E086" w14:textId="77777777" w:rsidR="00775263" w:rsidRPr="009F6A8E" w:rsidRDefault="00775263" w:rsidP="00775263">
      <w:pPr>
        <w:widowControl w:val="0"/>
        <w:spacing w:after="0" w:line="240" w:lineRule="auto"/>
        <w:jc w:val="center"/>
        <w:rPr>
          <w:rFonts w:ascii="Arial" w:eastAsia="Times New Roman" w:hAnsi="Arial" w:cs="Arial"/>
          <w:color w:val="000000"/>
          <w:sz w:val="24"/>
          <w:szCs w:val="24"/>
          <w:lang w:eastAsia="ru-RU"/>
        </w:rPr>
      </w:pPr>
    </w:p>
    <w:p w14:paraId="705052C9" w14:textId="77777777" w:rsidR="005824A1" w:rsidRPr="001506E6" w:rsidRDefault="005824A1" w:rsidP="00492639">
      <w:pPr>
        <w:spacing w:after="0" w:line="240" w:lineRule="auto"/>
        <w:rPr>
          <w:rFonts w:ascii="Times New Roman" w:hAnsi="Times New Roman" w:cs="Times New Roman"/>
          <w:sz w:val="26"/>
          <w:szCs w:val="26"/>
        </w:rPr>
      </w:pPr>
    </w:p>
    <w:sectPr w:rsidR="005824A1" w:rsidRPr="001506E6" w:rsidSect="00A03FE3">
      <w:headerReference w:type="default" r:id="rId9"/>
      <w:pgSz w:w="11906" w:h="16838"/>
      <w:pgMar w:top="284" w:right="851"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3B95" w14:textId="77777777" w:rsidR="0094629D" w:rsidRDefault="0094629D" w:rsidP="00C866B2">
      <w:pPr>
        <w:spacing w:after="0" w:line="240" w:lineRule="auto"/>
      </w:pPr>
      <w:r>
        <w:separator/>
      </w:r>
    </w:p>
  </w:endnote>
  <w:endnote w:type="continuationSeparator" w:id="0">
    <w:p w14:paraId="66E9E817" w14:textId="77777777" w:rsidR="0094629D" w:rsidRDefault="0094629D" w:rsidP="00C8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5704" w14:textId="77777777" w:rsidR="0094629D" w:rsidRDefault="0094629D" w:rsidP="00C866B2">
      <w:pPr>
        <w:spacing w:after="0" w:line="240" w:lineRule="auto"/>
      </w:pPr>
      <w:r>
        <w:separator/>
      </w:r>
    </w:p>
  </w:footnote>
  <w:footnote w:type="continuationSeparator" w:id="0">
    <w:p w14:paraId="0193675D" w14:textId="77777777" w:rsidR="0094629D" w:rsidRDefault="0094629D" w:rsidP="00C8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4617"/>
      <w:docPartObj>
        <w:docPartGallery w:val="Page Numbers (Top of Page)"/>
        <w:docPartUnique/>
      </w:docPartObj>
    </w:sdtPr>
    <w:sdtEndPr>
      <w:rPr>
        <w:rFonts w:ascii="Times New Roman" w:hAnsi="Times New Roman"/>
        <w:sz w:val="20"/>
        <w:szCs w:val="20"/>
      </w:rPr>
    </w:sdtEndPr>
    <w:sdtContent>
      <w:p w14:paraId="620BAF02" w14:textId="77777777" w:rsidR="00A507FB" w:rsidRDefault="00A507FB">
        <w:pPr>
          <w:pStyle w:val="a9"/>
          <w:jc w:val="center"/>
        </w:pPr>
      </w:p>
      <w:p w14:paraId="7545B870" w14:textId="77777777" w:rsidR="00A507FB" w:rsidRPr="00250B6E" w:rsidRDefault="00A507FB">
        <w:pPr>
          <w:pStyle w:val="a9"/>
          <w:jc w:val="center"/>
          <w:rPr>
            <w:rFonts w:ascii="Times New Roman" w:hAnsi="Times New Roman"/>
            <w:sz w:val="20"/>
            <w:szCs w:val="20"/>
          </w:rPr>
        </w:pPr>
        <w:r w:rsidRPr="00250B6E">
          <w:rPr>
            <w:rFonts w:ascii="Times New Roman" w:hAnsi="Times New Roman"/>
            <w:sz w:val="20"/>
            <w:szCs w:val="20"/>
          </w:rPr>
          <w:fldChar w:fldCharType="begin"/>
        </w:r>
        <w:r w:rsidRPr="00250B6E">
          <w:rPr>
            <w:rFonts w:ascii="Times New Roman" w:hAnsi="Times New Roman"/>
            <w:sz w:val="20"/>
            <w:szCs w:val="20"/>
          </w:rPr>
          <w:instrText>PAGE   \* MERGEFORMAT</w:instrText>
        </w:r>
        <w:r w:rsidRPr="00250B6E">
          <w:rPr>
            <w:rFonts w:ascii="Times New Roman" w:hAnsi="Times New Roman"/>
            <w:sz w:val="20"/>
            <w:szCs w:val="20"/>
          </w:rPr>
          <w:fldChar w:fldCharType="separate"/>
        </w:r>
        <w:r w:rsidR="00C0081B">
          <w:rPr>
            <w:rFonts w:ascii="Times New Roman" w:hAnsi="Times New Roman"/>
            <w:noProof/>
            <w:sz w:val="20"/>
            <w:szCs w:val="20"/>
          </w:rPr>
          <w:t>18</w:t>
        </w:r>
        <w:r w:rsidRPr="00250B6E">
          <w:rPr>
            <w:rFonts w:ascii="Times New Roman" w:hAnsi="Times New Roman"/>
            <w:sz w:val="20"/>
            <w:szCs w:val="20"/>
          </w:rPr>
          <w:fldChar w:fldCharType="end"/>
        </w:r>
      </w:p>
    </w:sdtContent>
  </w:sdt>
  <w:p w14:paraId="0EC1A34A" w14:textId="77777777" w:rsidR="00A507FB" w:rsidRDefault="00A507F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94780"/>
      <w:docPartObj>
        <w:docPartGallery w:val="Page Numbers (Top of Page)"/>
        <w:docPartUnique/>
      </w:docPartObj>
    </w:sdtPr>
    <w:sdtEndPr/>
    <w:sdtContent>
      <w:p w14:paraId="26905043" w14:textId="77777777" w:rsidR="00A507FB" w:rsidRDefault="00A507FB" w:rsidP="00D75701">
        <w:pPr>
          <w:pStyle w:val="a9"/>
          <w:jc w:val="center"/>
        </w:pPr>
        <w:r>
          <w:fldChar w:fldCharType="begin"/>
        </w:r>
        <w:r>
          <w:instrText>PAGE   \* MERGEFORMAT</w:instrText>
        </w:r>
        <w:r>
          <w:fldChar w:fldCharType="separate"/>
        </w:r>
        <w:r w:rsidR="00C0081B">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3B8D"/>
    <w:multiLevelType w:val="multilevel"/>
    <w:tmpl w:val="DB6AFC10"/>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FB25141"/>
    <w:multiLevelType w:val="multilevel"/>
    <w:tmpl w:val="C802B172"/>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0465C4"/>
    <w:multiLevelType w:val="hybridMultilevel"/>
    <w:tmpl w:val="9BD4A590"/>
    <w:lvl w:ilvl="0" w:tplc="D8B66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1653EC"/>
    <w:multiLevelType w:val="hybridMultilevel"/>
    <w:tmpl w:val="6E4AAC60"/>
    <w:lvl w:ilvl="0" w:tplc="A9A6D8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2E41665"/>
    <w:multiLevelType w:val="hybridMultilevel"/>
    <w:tmpl w:val="B6402F66"/>
    <w:lvl w:ilvl="0" w:tplc="A388467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86487"/>
    <w:multiLevelType w:val="hybridMultilevel"/>
    <w:tmpl w:val="18D85DDA"/>
    <w:lvl w:ilvl="0" w:tplc="E22063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9349A0"/>
    <w:multiLevelType w:val="hybridMultilevel"/>
    <w:tmpl w:val="FEDE2CEC"/>
    <w:lvl w:ilvl="0" w:tplc="3AE011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737665"/>
    <w:multiLevelType w:val="hybridMultilevel"/>
    <w:tmpl w:val="D9784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F07098"/>
    <w:multiLevelType w:val="multilevel"/>
    <w:tmpl w:val="404648B0"/>
    <w:lvl w:ilvl="0">
      <w:start w:val="1"/>
      <w:numFmt w:val="decimal"/>
      <w:lvlText w:val="%1."/>
      <w:lvlJc w:val="left"/>
      <w:pPr>
        <w:ind w:left="1239" w:hanging="460"/>
      </w:pPr>
      <w:rPr>
        <w:rFonts w:hint="default"/>
      </w:rPr>
    </w:lvl>
    <w:lvl w:ilvl="1">
      <w:start w:val="1"/>
      <w:numFmt w:val="decimal"/>
      <w:isLgl/>
      <w:lvlText w:val="%1.%2."/>
      <w:lvlJc w:val="left"/>
      <w:pPr>
        <w:ind w:left="1499" w:hanging="720"/>
      </w:pPr>
      <w:rPr>
        <w:rFonts w:hint="default"/>
      </w:rPr>
    </w:lvl>
    <w:lvl w:ilvl="2">
      <w:start w:val="1"/>
      <w:numFmt w:val="decimal"/>
      <w:isLgl/>
      <w:lvlText w:val="%1.%2.%3."/>
      <w:lvlJc w:val="left"/>
      <w:pPr>
        <w:ind w:left="1499" w:hanging="720"/>
      </w:pPr>
      <w:rPr>
        <w:rFonts w:hint="default"/>
      </w:rPr>
    </w:lvl>
    <w:lvl w:ilvl="3">
      <w:start w:val="1"/>
      <w:numFmt w:val="decimal"/>
      <w:isLgl/>
      <w:lvlText w:val="%1.%2.%3.%4."/>
      <w:lvlJc w:val="left"/>
      <w:pPr>
        <w:ind w:left="1859" w:hanging="1080"/>
      </w:pPr>
      <w:rPr>
        <w:rFonts w:hint="default"/>
      </w:rPr>
    </w:lvl>
    <w:lvl w:ilvl="4">
      <w:start w:val="1"/>
      <w:numFmt w:val="decimal"/>
      <w:isLgl/>
      <w:lvlText w:val="%1.%2.%3.%4.%5."/>
      <w:lvlJc w:val="left"/>
      <w:pPr>
        <w:ind w:left="1859" w:hanging="1080"/>
      </w:pPr>
      <w:rPr>
        <w:rFonts w:hint="default"/>
      </w:rPr>
    </w:lvl>
    <w:lvl w:ilvl="5">
      <w:start w:val="1"/>
      <w:numFmt w:val="decimal"/>
      <w:isLgl/>
      <w:lvlText w:val="%1.%2.%3.%4.%5.%6."/>
      <w:lvlJc w:val="left"/>
      <w:pPr>
        <w:ind w:left="2219" w:hanging="1440"/>
      </w:pPr>
      <w:rPr>
        <w:rFonts w:hint="default"/>
      </w:rPr>
    </w:lvl>
    <w:lvl w:ilvl="6">
      <w:start w:val="1"/>
      <w:numFmt w:val="decimal"/>
      <w:isLgl/>
      <w:lvlText w:val="%1.%2.%3.%4.%5.%6.%7."/>
      <w:lvlJc w:val="left"/>
      <w:pPr>
        <w:ind w:left="2219" w:hanging="1440"/>
      </w:pPr>
      <w:rPr>
        <w:rFonts w:hint="default"/>
      </w:rPr>
    </w:lvl>
    <w:lvl w:ilvl="7">
      <w:start w:val="1"/>
      <w:numFmt w:val="decimal"/>
      <w:isLgl/>
      <w:lvlText w:val="%1.%2.%3.%4.%5.%6.%7.%8."/>
      <w:lvlJc w:val="left"/>
      <w:pPr>
        <w:ind w:left="2579" w:hanging="1800"/>
      </w:pPr>
      <w:rPr>
        <w:rFonts w:hint="default"/>
      </w:rPr>
    </w:lvl>
    <w:lvl w:ilvl="8">
      <w:start w:val="1"/>
      <w:numFmt w:val="decimal"/>
      <w:isLgl/>
      <w:lvlText w:val="%1.%2.%3.%4.%5.%6.%7.%8.%9."/>
      <w:lvlJc w:val="left"/>
      <w:pPr>
        <w:ind w:left="2939" w:hanging="2160"/>
      </w:pPr>
      <w:rPr>
        <w:rFonts w:hint="default"/>
      </w:rPr>
    </w:lvl>
  </w:abstractNum>
  <w:abstractNum w:abstractNumId="9" w15:restartNumberingAfterBreak="0">
    <w:nsid w:val="5C7541CE"/>
    <w:multiLevelType w:val="hybridMultilevel"/>
    <w:tmpl w:val="73F04B84"/>
    <w:lvl w:ilvl="0" w:tplc="22F43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7775D1"/>
    <w:multiLevelType w:val="hybridMultilevel"/>
    <w:tmpl w:val="4C5A7DA6"/>
    <w:lvl w:ilvl="0" w:tplc="04082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54C6AA4"/>
    <w:multiLevelType w:val="multilevel"/>
    <w:tmpl w:val="B3A2D90A"/>
    <w:lvl w:ilvl="0">
      <w:start w:val="1"/>
      <w:numFmt w:val="decimal"/>
      <w:lvlText w:val="%1."/>
      <w:lvlJc w:val="left"/>
      <w:pPr>
        <w:ind w:left="360" w:hanging="360"/>
      </w:pPr>
      <w:rPr>
        <w:i w:val="0"/>
      </w:rPr>
    </w:lvl>
    <w:lvl w:ilvl="1">
      <w:start w:val="1"/>
      <w:numFmt w:val="decimal"/>
      <w:isLgl/>
      <w:lvlText w:val="%1.%2."/>
      <w:lvlJc w:val="left"/>
      <w:pPr>
        <w:ind w:left="720" w:hanging="72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565252F"/>
    <w:multiLevelType w:val="hybridMultilevel"/>
    <w:tmpl w:val="47084F84"/>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D93DE8"/>
    <w:multiLevelType w:val="hybridMultilevel"/>
    <w:tmpl w:val="CF5A6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39547D"/>
    <w:multiLevelType w:val="hybridMultilevel"/>
    <w:tmpl w:val="A74C9D96"/>
    <w:lvl w:ilvl="0" w:tplc="1C289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25935524">
    <w:abstractNumId w:val="10"/>
  </w:num>
  <w:num w:numId="2" w16cid:durableId="2097479945">
    <w:abstractNumId w:val="9"/>
  </w:num>
  <w:num w:numId="3" w16cid:durableId="1817910971">
    <w:abstractNumId w:val="0"/>
  </w:num>
  <w:num w:numId="4" w16cid:durableId="2090736233">
    <w:abstractNumId w:val="6"/>
  </w:num>
  <w:num w:numId="5" w16cid:durableId="185486329">
    <w:abstractNumId w:val="5"/>
  </w:num>
  <w:num w:numId="6" w16cid:durableId="57870911">
    <w:abstractNumId w:val="2"/>
  </w:num>
  <w:num w:numId="7" w16cid:durableId="8531675">
    <w:abstractNumId w:val="14"/>
  </w:num>
  <w:num w:numId="8" w16cid:durableId="1990132744">
    <w:abstractNumId w:val="4"/>
  </w:num>
  <w:num w:numId="9" w16cid:durableId="339431594">
    <w:abstractNumId w:val="12"/>
  </w:num>
  <w:num w:numId="10" w16cid:durableId="1488353526">
    <w:abstractNumId w:val="13"/>
  </w:num>
  <w:num w:numId="11" w16cid:durableId="860119940">
    <w:abstractNumId w:val="3"/>
  </w:num>
  <w:num w:numId="12" w16cid:durableId="2082025393">
    <w:abstractNumId w:val="8"/>
  </w:num>
  <w:num w:numId="13" w16cid:durableId="978992352">
    <w:abstractNumId w:val="11"/>
  </w:num>
  <w:num w:numId="14" w16cid:durableId="2004701002">
    <w:abstractNumId w:val="1"/>
  </w:num>
  <w:num w:numId="15" w16cid:durableId="843101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A1"/>
    <w:rsid w:val="00000CA8"/>
    <w:rsid w:val="00000F23"/>
    <w:rsid w:val="00002C15"/>
    <w:rsid w:val="00002CF4"/>
    <w:rsid w:val="0000359D"/>
    <w:rsid w:val="00003953"/>
    <w:rsid w:val="000057C3"/>
    <w:rsid w:val="0000641B"/>
    <w:rsid w:val="00010C47"/>
    <w:rsid w:val="00013434"/>
    <w:rsid w:val="00014308"/>
    <w:rsid w:val="00014568"/>
    <w:rsid w:val="00014D1B"/>
    <w:rsid w:val="00015A1A"/>
    <w:rsid w:val="000179D6"/>
    <w:rsid w:val="00021E8A"/>
    <w:rsid w:val="00022A37"/>
    <w:rsid w:val="000232B4"/>
    <w:rsid w:val="00023753"/>
    <w:rsid w:val="000239AD"/>
    <w:rsid w:val="00024DF0"/>
    <w:rsid w:val="00025EBB"/>
    <w:rsid w:val="0002711E"/>
    <w:rsid w:val="00030701"/>
    <w:rsid w:val="000329BE"/>
    <w:rsid w:val="00033380"/>
    <w:rsid w:val="00034888"/>
    <w:rsid w:val="00034BA7"/>
    <w:rsid w:val="00034F0A"/>
    <w:rsid w:val="00036C6A"/>
    <w:rsid w:val="000400F0"/>
    <w:rsid w:val="00040ADD"/>
    <w:rsid w:val="0004237E"/>
    <w:rsid w:val="0004278C"/>
    <w:rsid w:val="00050CD2"/>
    <w:rsid w:val="000513A5"/>
    <w:rsid w:val="00052904"/>
    <w:rsid w:val="000531AC"/>
    <w:rsid w:val="000532A6"/>
    <w:rsid w:val="000570E2"/>
    <w:rsid w:val="0006007E"/>
    <w:rsid w:val="00060624"/>
    <w:rsid w:val="00060963"/>
    <w:rsid w:val="00060F4C"/>
    <w:rsid w:val="00061CBB"/>
    <w:rsid w:val="00061FEB"/>
    <w:rsid w:val="00062FED"/>
    <w:rsid w:val="00063339"/>
    <w:rsid w:val="000633BC"/>
    <w:rsid w:val="00063728"/>
    <w:rsid w:val="00064AB3"/>
    <w:rsid w:val="00067B10"/>
    <w:rsid w:val="00070009"/>
    <w:rsid w:val="00071A92"/>
    <w:rsid w:val="000767BD"/>
    <w:rsid w:val="00077251"/>
    <w:rsid w:val="00077FCE"/>
    <w:rsid w:val="00080D24"/>
    <w:rsid w:val="000820D9"/>
    <w:rsid w:val="00084C46"/>
    <w:rsid w:val="0008506D"/>
    <w:rsid w:val="00085900"/>
    <w:rsid w:val="000867DB"/>
    <w:rsid w:val="00087A65"/>
    <w:rsid w:val="00090622"/>
    <w:rsid w:val="00091225"/>
    <w:rsid w:val="00093A5D"/>
    <w:rsid w:val="00094080"/>
    <w:rsid w:val="0009448E"/>
    <w:rsid w:val="00094955"/>
    <w:rsid w:val="00095223"/>
    <w:rsid w:val="00097085"/>
    <w:rsid w:val="00097D4B"/>
    <w:rsid w:val="00097FA0"/>
    <w:rsid w:val="000A063B"/>
    <w:rsid w:val="000A0B6E"/>
    <w:rsid w:val="000A466E"/>
    <w:rsid w:val="000A4C70"/>
    <w:rsid w:val="000A4F90"/>
    <w:rsid w:val="000A5C80"/>
    <w:rsid w:val="000A6CF6"/>
    <w:rsid w:val="000A6F30"/>
    <w:rsid w:val="000B09CB"/>
    <w:rsid w:val="000B0BCC"/>
    <w:rsid w:val="000B16D6"/>
    <w:rsid w:val="000B2FD8"/>
    <w:rsid w:val="000C191D"/>
    <w:rsid w:val="000C3EE8"/>
    <w:rsid w:val="000C5383"/>
    <w:rsid w:val="000C54AE"/>
    <w:rsid w:val="000C6FBF"/>
    <w:rsid w:val="000C6FFE"/>
    <w:rsid w:val="000C74A9"/>
    <w:rsid w:val="000C7DC7"/>
    <w:rsid w:val="000D0DF9"/>
    <w:rsid w:val="000D1838"/>
    <w:rsid w:val="000D3A06"/>
    <w:rsid w:val="000D622C"/>
    <w:rsid w:val="000E1AD8"/>
    <w:rsid w:val="000E24B8"/>
    <w:rsid w:val="000E393B"/>
    <w:rsid w:val="000E4566"/>
    <w:rsid w:val="000E6000"/>
    <w:rsid w:val="000E7F14"/>
    <w:rsid w:val="000F11EB"/>
    <w:rsid w:val="000F3AE4"/>
    <w:rsid w:val="000F697E"/>
    <w:rsid w:val="000F7804"/>
    <w:rsid w:val="00101236"/>
    <w:rsid w:val="00102A73"/>
    <w:rsid w:val="001030E7"/>
    <w:rsid w:val="0010335F"/>
    <w:rsid w:val="00103C58"/>
    <w:rsid w:val="001047A0"/>
    <w:rsid w:val="001047E5"/>
    <w:rsid w:val="00104900"/>
    <w:rsid w:val="00111DA5"/>
    <w:rsid w:val="00112279"/>
    <w:rsid w:val="00113706"/>
    <w:rsid w:val="00113CE1"/>
    <w:rsid w:val="00115B27"/>
    <w:rsid w:val="00116C14"/>
    <w:rsid w:val="00117F3B"/>
    <w:rsid w:val="00120B4A"/>
    <w:rsid w:val="00121200"/>
    <w:rsid w:val="00122B0B"/>
    <w:rsid w:val="0012304C"/>
    <w:rsid w:val="0012462C"/>
    <w:rsid w:val="00131E92"/>
    <w:rsid w:val="001330AE"/>
    <w:rsid w:val="001334FB"/>
    <w:rsid w:val="00134748"/>
    <w:rsid w:val="00134CA3"/>
    <w:rsid w:val="00137898"/>
    <w:rsid w:val="00137C28"/>
    <w:rsid w:val="001402CE"/>
    <w:rsid w:val="00140A99"/>
    <w:rsid w:val="00140AB0"/>
    <w:rsid w:val="001420BE"/>
    <w:rsid w:val="0014226E"/>
    <w:rsid w:val="001451B5"/>
    <w:rsid w:val="001464CC"/>
    <w:rsid w:val="00147396"/>
    <w:rsid w:val="001479DA"/>
    <w:rsid w:val="00150414"/>
    <w:rsid w:val="001506E6"/>
    <w:rsid w:val="00152C6C"/>
    <w:rsid w:val="00152F7C"/>
    <w:rsid w:val="001549F1"/>
    <w:rsid w:val="00155182"/>
    <w:rsid w:val="00155881"/>
    <w:rsid w:val="00161FD1"/>
    <w:rsid w:val="00162793"/>
    <w:rsid w:val="001644B7"/>
    <w:rsid w:val="00164ADB"/>
    <w:rsid w:val="001654AB"/>
    <w:rsid w:val="00167221"/>
    <w:rsid w:val="001724CC"/>
    <w:rsid w:val="0017429D"/>
    <w:rsid w:val="00175D4A"/>
    <w:rsid w:val="00176ED5"/>
    <w:rsid w:val="00177368"/>
    <w:rsid w:val="0018214C"/>
    <w:rsid w:val="00183F8E"/>
    <w:rsid w:val="001866F9"/>
    <w:rsid w:val="00187EA0"/>
    <w:rsid w:val="0019191C"/>
    <w:rsid w:val="001925A1"/>
    <w:rsid w:val="00193133"/>
    <w:rsid w:val="00193291"/>
    <w:rsid w:val="00194358"/>
    <w:rsid w:val="001945E0"/>
    <w:rsid w:val="00195D86"/>
    <w:rsid w:val="00195E94"/>
    <w:rsid w:val="00196FD8"/>
    <w:rsid w:val="001970DC"/>
    <w:rsid w:val="001A1F13"/>
    <w:rsid w:val="001A20CD"/>
    <w:rsid w:val="001A24D2"/>
    <w:rsid w:val="001A2565"/>
    <w:rsid w:val="001A3818"/>
    <w:rsid w:val="001A4D31"/>
    <w:rsid w:val="001A4E89"/>
    <w:rsid w:val="001A5BCB"/>
    <w:rsid w:val="001A7863"/>
    <w:rsid w:val="001A7C30"/>
    <w:rsid w:val="001B0B95"/>
    <w:rsid w:val="001B1A7E"/>
    <w:rsid w:val="001B25C1"/>
    <w:rsid w:val="001B4119"/>
    <w:rsid w:val="001B447D"/>
    <w:rsid w:val="001B513E"/>
    <w:rsid w:val="001B5D39"/>
    <w:rsid w:val="001B7241"/>
    <w:rsid w:val="001C0002"/>
    <w:rsid w:val="001C020C"/>
    <w:rsid w:val="001C1C6C"/>
    <w:rsid w:val="001C26E9"/>
    <w:rsid w:val="001C51BB"/>
    <w:rsid w:val="001C5962"/>
    <w:rsid w:val="001C7907"/>
    <w:rsid w:val="001C7A24"/>
    <w:rsid w:val="001C7AD3"/>
    <w:rsid w:val="001C7EAA"/>
    <w:rsid w:val="001D0249"/>
    <w:rsid w:val="001D043F"/>
    <w:rsid w:val="001D59FC"/>
    <w:rsid w:val="001D61F7"/>
    <w:rsid w:val="001D6EB8"/>
    <w:rsid w:val="001D7957"/>
    <w:rsid w:val="001E05A6"/>
    <w:rsid w:val="001E1C64"/>
    <w:rsid w:val="001E2B1C"/>
    <w:rsid w:val="001E398A"/>
    <w:rsid w:val="001E4258"/>
    <w:rsid w:val="001E6737"/>
    <w:rsid w:val="001E6A3D"/>
    <w:rsid w:val="001F1351"/>
    <w:rsid w:val="001F35FD"/>
    <w:rsid w:val="001F493B"/>
    <w:rsid w:val="001F58E1"/>
    <w:rsid w:val="00200E43"/>
    <w:rsid w:val="00204FC6"/>
    <w:rsid w:val="00206085"/>
    <w:rsid w:val="0020717D"/>
    <w:rsid w:val="00210399"/>
    <w:rsid w:val="00210F82"/>
    <w:rsid w:val="00211463"/>
    <w:rsid w:val="0021216B"/>
    <w:rsid w:val="00212B1E"/>
    <w:rsid w:val="00212C47"/>
    <w:rsid w:val="00213CE5"/>
    <w:rsid w:val="00214691"/>
    <w:rsid w:val="00215A27"/>
    <w:rsid w:val="00217021"/>
    <w:rsid w:val="00217690"/>
    <w:rsid w:val="002178F6"/>
    <w:rsid w:val="00217FEB"/>
    <w:rsid w:val="002240D8"/>
    <w:rsid w:val="00224423"/>
    <w:rsid w:val="002260C4"/>
    <w:rsid w:val="00226EA4"/>
    <w:rsid w:val="00231AA9"/>
    <w:rsid w:val="00234DA9"/>
    <w:rsid w:val="00234F6C"/>
    <w:rsid w:val="002359C1"/>
    <w:rsid w:val="00236C1E"/>
    <w:rsid w:val="00237A3D"/>
    <w:rsid w:val="002407C7"/>
    <w:rsid w:val="00241475"/>
    <w:rsid w:val="00245B4B"/>
    <w:rsid w:val="00245E1E"/>
    <w:rsid w:val="002477F2"/>
    <w:rsid w:val="00252D7F"/>
    <w:rsid w:val="00252DE9"/>
    <w:rsid w:val="0025665E"/>
    <w:rsid w:val="00256C3F"/>
    <w:rsid w:val="00263EDE"/>
    <w:rsid w:val="002642D2"/>
    <w:rsid w:val="00264780"/>
    <w:rsid w:val="00272566"/>
    <w:rsid w:val="00273024"/>
    <w:rsid w:val="002739C5"/>
    <w:rsid w:val="00276D9B"/>
    <w:rsid w:val="00277BC4"/>
    <w:rsid w:val="00280B79"/>
    <w:rsid w:val="00281E28"/>
    <w:rsid w:val="00284899"/>
    <w:rsid w:val="00290951"/>
    <w:rsid w:val="002950F2"/>
    <w:rsid w:val="0029699E"/>
    <w:rsid w:val="00297167"/>
    <w:rsid w:val="00297533"/>
    <w:rsid w:val="002A0F52"/>
    <w:rsid w:val="002A2F77"/>
    <w:rsid w:val="002A38FA"/>
    <w:rsid w:val="002A5CBE"/>
    <w:rsid w:val="002A6601"/>
    <w:rsid w:val="002A7A54"/>
    <w:rsid w:val="002B0B88"/>
    <w:rsid w:val="002B17AB"/>
    <w:rsid w:val="002B227E"/>
    <w:rsid w:val="002B371A"/>
    <w:rsid w:val="002B4705"/>
    <w:rsid w:val="002B5021"/>
    <w:rsid w:val="002B570A"/>
    <w:rsid w:val="002B5FB2"/>
    <w:rsid w:val="002B6C9A"/>
    <w:rsid w:val="002B6D6B"/>
    <w:rsid w:val="002B7BBF"/>
    <w:rsid w:val="002B7BD8"/>
    <w:rsid w:val="002B7CF4"/>
    <w:rsid w:val="002C1E57"/>
    <w:rsid w:val="002C2B9B"/>
    <w:rsid w:val="002C2EB3"/>
    <w:rsid w:val="002C35C2"/>
    <w:rsid w:val="002C50C9"/>
    <w:rsid w:val="002C67E1"/>
    <w:rsid w:val="002D129E"/>
    <w:rsid w:val="002D1FC5"/>
    <w:rsid w:val="002D66B1"/>
    <w:rsid w:val="002D6A86"/>
    <w:rsid w:val="002E0082"/>
    <w:rsid w:val="002E0762"/>
    <w:rsid w:val="002E129F"/>
    <w:rsid w:val="002E2C98"/>
    <w:rsid w:val="002E3D55"/>
    <w:rsid w:val="002E3E68"/>
    <w:rsid w:val="002E47FB"/>
    <w:rsid w:val="002E651A"/>
    <w:rsid w:val="002E7040"/>
    <w:rsid w:val="002F0117"/>
    <w:rsid w:val="002F0D31"/>
    <w:rsid w:val="002F1ABC"/>
    <w:rsid w:val="002F1BFD"/>
    <w:rsid w:val="002F30C0"/>
    <w:rsid w:val="002F458A"/>
    <w:rsid w:val="002F64CA"/>
    <w:rsid w:val="002F7402"/>
    <w:rsid w:val="00304D5E"/>
    <w:rsid w:val="00304D7D"/>
    <w:rsid w:val="00304E0E"/>
    <w:rsid w:val="003115B8"/>
    <w:rsid w:val="0031548E"/>
    <w:rsid w:val="00315F06"/>
    <w:rsid w:val="00316A5C"/>
    <w:rsid w:val="003215BC"/>
    <w:rsid w:val="0032198B"/>
    <w:rsid w:val="0032230B"/>
    <w:rsid w:val="003224F8"/>
    <w:rsid w:val="00323228"/>
    <w:rsid w:val="00325481"/>
    <w:rsid w:val="00327056"/>
    <w:rsid w:val="003275C3"/>
    <w:rsid w:val="00327C35"/>
    <w:rsid w:val="00331219"/>
    <w:rsid w:val="00340018"/>
    <w:rsid w:val="00341432"/>
    <w:rsid w:val="003431C6"/>
    <w:rsid w:val="00343A3E"/>
    <w:rsid w:val="00347671"/>
    <w:rsid w:val="00351928"/>
    <w:rsid w:val="00354C0A"/>
    <w:rsid w:val="00354C32"/>
    <w:rsid w:val="00354D24"/>
    <w:rsid w:val="00355DED"/>
    <w:rsid w:val="003572B3"/>
    <w:rsid w:val="0036088A"/>
    <w:rsid w:val="00364923"/>
    <w:rsid w:val="00370317"/>
    <w:rsid w:val="00370C72"/>
    <w:rsid w:val="00372349"/>
    <w:rsid w:val="003730D7"/>
    <w:rsid w:val="00373B82"/>
    <w:rsid w:val="00374695"/>
    <w:rsid w:val="003826BB"/>
    <w:rsid w:val="00383075"/>
    <w:rsid w:val="0038588D"/>
    <w:rsid w:val="00386048"/>
    <w:rsid w:val="00386725"/>
    <w:rsid w:val="00387993"/>
    <w:rsid w:val="00391684"/>
    <w:rsid w:val="003933D3"/>
    <w:rsid w:val="003950A3"/>
    <w:rsid w:val="003953F6"/>
    <w:rsid w:val="00395986"/>
    <w:rsid w:val="00397A95"/>
    <w:rsid w:val="003A00D4"/>
    <w:rsid w:val="003A0F70"/>
    <w:rsid w:val="003A0FE6"/>
    <w:rsid w:val="003A2099"/>
    <w:rsid w:val="003A302D"/>
    <w:rsid w:val="003A3C94"/>
    <w:rsid w:val="003A4119"/>
    <w:rsid w:val="003A47B4"/>
    <w:rsid w:val="003B00D3"/>
    <w:rsid w:val="003B3100"/>
    <w:rsid w:val="003B31A1"/>
    <w:rsid w:val="003B51A8"/>
    <w:rsid w:val="003C3256"/>
    <w:rsid w:val="003C4518"/>
    <w:rsid w:val="003C4B9F"/>
    <w:rsid w:val="003C5A43"/>
    <w:rsid w:val="003C5F9D"/>
    <w:rsid w:val="003C6DB1"/>
    <w:rsid w:val="003D001B"/>
    <w:rsid w:val="003D0128"/>
    <w:rsid w:val="003D0464"/>
    <w:rsid w:val="003D3D0D"/>
    <w:rsid w:val="003D43AD"/>
    <w:rsid w:val="003D6456"/>
    <w:rsid w:val="003D793A"/>
    <w:rsid w:val="003E07EE"/>
    <w:rsid w:val="003E1E47"/>
    <w:rsid w:val="003E29FE"/>
    <w:rsid w:val="003E3EA0"/>
    <w:rsid w:val="003E44FA"/>
    <w:rsid w:val="003E57D6"/>
    <w:rsid w:val="003E7ECC"/>
    <w:rsid w:val="003F0D56"/>
    <w:rsid w:val="003F6AC6"/>
    <w:rsid w:val="003F7126"/>
    <w:rsid w:val="00400B30"/>
    <w:rsid w:val="00401AD2"/>
    <w:rsid w:val="00406EBA"/>
    <w:rsid w:val="004100C9"/>
    <w:rsid w:val="00412E42"/>
    <w:rsid w:val="00413303"/>
    <w:rsid w:val="0041519D"/>
    <w:rsid w:val="00417931"/>
    <w:rsid w:val="00420524"/>
    <w:rsid w:val="004206F9"/>
    <w:rsid w:val="00421693"/>
    <w:rsid w:val="00422535"/>
    <w:rsid w:val="004234AD"/>
    <w:rsid w:val="00426559"/>
    <w:rsid w:val="004268BE"/>
    <w:rsid w:val="00433290"/>
    <w:rsid w:val="004357A4"/>
    <w:rsid w:val="0044055F"/>
    <w:rsid w:val="00441888"/>
    <w:rsid w:val="00444AA6"/>
    <w:rsid w:val="00444FB7"/>
    <w:rsid w:val="00445A91"/>
    <w:rsid w:val="00446F75"/>
    <w:rsid w:val="004502D1"/>
    <w:rsid w:val="004515E2"/>
    <w:rsid w:val="004519B8"/>
    <w:rsid w:val="00451D00"/>
    <w:rsid w:val="0045387E"/>
    <w:rsid w:val="00456A83"/>
    <w:rsid w:val="004572CD"/>
    <w:rsid w:val="00464EC9"/>
    <w:rsid w:val="00466173"/>
    <w:rsid w:val="00467B74"/>
    <w:rsid w:val="00470953"/>
    <w:rsid w:val="00470D80"/>
    <w:rsid w:val="00471355"/>
    <w:rsid w:val="00471D43"/>
    <w:rsid w:val="00474303"/>
    <w:rsid w:val="004779F4"/>
    <w:rsid w:val="0048080C"/>
    <w:rsid w:val="00481617"/>
    <w:rsid w:val="004828EA"/>
    <w:rsid w:val="004837C5"/>
    <w:rsid w:val="00483D08"/>
    <w:rsid w:val="00485AFB"/>
    <w:rsid w:val="004864B4"/>
    <w:rsid w:val="00487988"/>
    <w:rsid w:val="00490788"/>
    <w:rsid w:val="00490999"/>
    <w:rsid w:val="00491B5E"/>
    <w:rsid w:val="00491F8A"/>
    <w:rsid w:val="00492308"/>
    <w:rsid w:val="00492639"/>
    <w:rsid w:val="0049276C"/>
    <w:rsid w:val="00496A31"/>
    <w:rsid w:val="004A1932"/>
    <w:rsid w:val="004A42A7"/>
    <w:rsid w:val="004A78AF"/>
    <w:rsid w:val="004B03D6"/>
    <w:rsid w:val="004B10A4"/>
    <w:rsid w:val="004B219A"/>
    <w:rsid w:val="004B2EFA"/>
    <w:rsid w:val="004B4DBD"/>
    <w:rsid w:val="004B4F53"/>
    <w:rsid w:val="004B54EF"/>
    <w:rsid w:val="004B5F5C"/>
    <w:rsid w:val="004C3053"/>
    <w:rsid w:val="004C36DA"/>
    <w:rsid w:val="004C3788"/>
    <w:rsid w:val="004C540B"/>
    <w:rsid w:val="004C5AC9"/>
    <w:rsid w:val="004C5CC1"/>
    <w:rsid w:val="004D0793"/>
    <w:rsid w:val="004D0F5B"/>
    <w:rsid w:val="004D102E"/>
    <w:rsid w:val="004D2089"/>
    <w:rsid w:val="004D2BD8"/>
    <w:rsid w:val="004D3472"/>
    <w:rsid w:val="004D4932"/>
    <w:rsid w:val="004D54F4"/>
    <w:rsid w:val="004D6976"/>
    <w:rsid w:val="004D7BA8"/>
    <w:rsid w:val="004E0C93"/>
    <w:rsid w:val="004E14BF"/>
    <w:rsid w:val="004E502C"/>
    <w:rsid w:val="004E51B1"/>
    <w:rsid w:val="004E5ED9"/>
    <w:rsid w:val="004E73CD"/>
    <w:rsid w:val="004F0E68"/>
    <w:rsid w:val="004F1258"/>
    <w:rsid w:val="004F1B79"/>
    <w:rsid w:val="004F2B58"/>
    <w:rsid w:val="004F392C"/>
    <w:rsid w:val="004F50D0"/>
    <w:rsid w:val="004F5F54"/>
    <w:rsid w:val="004F7A5D"/>
    <w:rsid w:val="005012F4"/>
    <w:rsid w:val="005033CE"/>
    <w:rsid w:val="00503719"/>
    <w:rsid w:val="00504E2C"/>
    <w:rsid w:val="00507CE3"/>
    <w:rsid w:val="0051106A"/>
    <w:rsid w:val="0051111F"/>
    <w:rsid w:val="00511AF7"/>
    <w:rsid w:val="00512100"/>
    <w:rsid w:val="00513124"/>
    <w:rsid w:val="00516DFF"/>
    <w:rsid w:val="00517926"/>
    <w:rsid w:val="00520D92"/>
    <w:rsid w:val="00525CD1"/>
    <w:rsid w:val="005301E5"/>
    <w:rsid w:val="0053226D"/>
    <w:rsid w:val="005323B2"/>
    <w:rsid w:val="00532E94"/>
    <w:rsid w:val="00535152"/>
    <w:rsid w:val="00536490"/>
    <w:rsid w:val="005403E4"/>
    <w:rsid w:val="00540808"/>
    <w:rsid w:val="00541491"/>
    <w:rsid w:val="00541940"/>
    <w:rsid w:val="00541C37"/>
    <w:rsid w:val="00542078"/>
    <w:rsid w:val="00542526"/>
    <w:rsid w:val="00542B46"/>
    <w:rsid w:val="00546788"/>
    <w:rsid w:val="005469E6"/>
    <w:rsid w:val="0054745F"/>
    <w:rsid w:val="0055100E"/>
    <w:rsid w:val="00551190"/>
    <w:rsid w:val="005550CE"/>
    <w:rsid w:val="00555D7C"/>
    <w:rsid w:val="00555E9D"/>
    <w:rsid w:val="005571CC"/>
    <w:rsid w:val="00560DA1"/>
    <w:rsid w:val="0056250C"/>
    <w:rsid w:val="005627D6"/>
    <w:rsid w:val="00562899"/>
    <w:rsid w:val="00565A70"/>
    <w:rsid w:val="00566247"/>
    <w:rsid w:val="00566772"/>
    <w:rsid w:val="00566E8F"/>
    <w:rsid w:val="0057037B"/>
    <w:rsid w:val="00572420"/>
    <w:rsid w:val="00572A06"/>
    <w:rsid w:val="00572E40"/>
    <w:rsid w:val="00573F5E"/>
    <w:rsid w:val="00574DED"/>
    <w:rsid w:val="00575175"/>
    <w:rsid w:val="00576D37"/>
    <w:rsid w:val="005779D0"/>
    <w:rsid w:val="00580581"/>
    <w:rsid w:val="005806A4"/>
    <w:rsid w:val="00580B5F"/>
    <w:rsid w:val="0058240F"/>
    <w:rsid w:val="005824A1"/>
    <w:rsid w:val="005838B6"/>
    <w:rsid w:val="00583E6A"/>
    <w:rsid w:val="00584F09"/>
    <w:rsid w:val="005861DB"/>
    <w:rsid w:val="0058680A"/>
    <w:rsid w:val="0058746B"/>
    <w:rsid w:val="00590E53"/>
    <w:rsid w:val="00591304"/>
    <w:rsid w:val="00591CD2"/>
    <w:rsid w:val="005937AB"/>
    <w:rsid w:val="00594ACB"/>
    <w:rsid w:val="00594C01"/>
    <w:rsid w:val="005952F7"/>
    <w:rsid w:val="0059543C"/>
    <w:rsid w:val="00595A3F"/>
    <w:rsid w:val="005A091A"/>
    <w:rsid w:val="005A6201"/>
    <w:rsid w:val="005A7846"/>
    <w:rsid w:val="005A7E76"/>
    <w:rsid w:val="005B24C4"/>
    <w:rsid w:val="005B3601"/>
    <w:rsid w:val="005B4A39"/>
    <w:rsid w:val="005B5B81"/>
    <w:rsid w:val="005B7BD9"/>
    <w:rsid w:val="005C13D8"/>
    <w:rsid w:val="005C2539"/>
    <w:rsid w:val="005C2CD6"/>
    <w:rsid w:val="005C5C96"/>
    <w:rsid w:val="005C60BF"/>
    <w:rsid w:val="005C692F"/>
    <w:rsid w:val="005D05CB"/>
    <w:rsid w:val="005D1D51"/>
    <w:rsid w:val="005D2570"/>
    <w:rsid w:val="005D3131"/>
    <w:rsid w:val="005D315F"/>
    <w:rsid w:val="005D46D5"/>
    <w:rsid w:val="005D4B13"/>
    <w:rsid w:val="005D7256"/>
    <w:rsid w:val="005E1918"/>
    <w:rsid w:val="005E1A6B"/>
    <w:rsid w:val="005E31A1"/>
    <w:rsid w:val="005E43CA"/>
    <w:rsid w:val="005E4DBF"/>
    <w:rsid w:val="005E639A"/>
    <w:rsid w:val="005E6E1D"/>
    <w:rsid w:val="005E730D"/>
    <w:rsid w:val="005E7989"/>
    <w:rsid w:val="005E7E9E"/>
    <w:rsid w:val="005F088C"/>
    <w:rsid w:val="005F419D"/>
    <w:rsid w:val="005F73BC"/>
    <w:rsid w:val="005F7DCD"/>
    <w:rsid w:val="005F7FDF"/>
    <w:rsid w:val="00600CCB"/>
    <w:rsid w:val="00601206"/>
    <w:rsid w:val="00602481"/>
    <w:rsid w:val="00602C54"/>
    <w:rsid w:val="006040FC"/>
    <w:rsid w:val="0060453C"/>
    <w:rsid w:val="00606480"/>
    <w:rsid w:val="00606D5C"/>
    <w:rsid w:val="006079FA"/>
    <w:rsid w:val="0061170C"/>
    <w:rsid w:val="00611C87"/>
    <w:rsid w:val="00613540"/>
    <w:rsid w:val="0061381A"/>
    <w:rsid w:val="00616B6B"/>
    <w:rsid w:val="006178AE"/>
    <w:rsid w:val="00620BD1"/>
    <w:rsid w:val="00621B63"/>
    <w:rsid w:val="006234FF"/>
    <w:rsid w:val="00631668"/>
    <w:rsid w:val="00633A25"/>
    <w:rsid w:val="00633DB9"/>
    <w:rsid w:val="0063613C"/>
    <w:rsid w:val="00637AD6"/>
    <w:rsid w:val="006401C9"/>
    <w:rsid w:val="006456E6"/>
    <w:rsid w:val="006464EC"/>
    <w:rsid w:val="006467D8"/>
    <w:rsid w:val="00650E31"/>
    <w:rsid w:val="006510F2"/>
    <w:rsid w:val="006528EB"/>
    <w:rsid w:val="006531EF"/>
    <w:rsid w:val="00653C6A"/>
    <w:rsid w:val="00653F77"/>
    <w:rsid w:val="00656458"/>
    <w:rsid w:val="00657FD1"/>
    <w:rsid w:val="00660C0C"/>
    <w:rsid w:val="006611AD"/>
    <w:rsid w:val="006647ED"/>
    <w:rsid w:val="00664AE9"/>
    <w:rsid w:val="006679B1"/>
    <w:rsid w:val="006738FD"/>
    <w:rsid w:val="00673B62"/>
    <w:rsid w:val="00675B08"/>
    <w:rsid w:val="006766B9"/>
    <w:rsid w:val="0068115A"/>
    <w:rsid w:val="00681D1D"/>
    <w:rsid w:val="006825BD"/>
    <w:rsid w:val="00682CF5"/>
    <w:rsid w:val="00683F3A"/>
    <w:rsid w:val="00684CE6"/>
    <w:rsid w:val="006853FF"/>
    <w:rsid w:val="00685ED9"/>
    <w:rsid w:val="00687570"/>
    <w:rsid w:val="006912A0"/>
    <w:rsid w:val="0069318D"/>
    <w:rsid w:val="00693CE1"/>
    <w:rsid w:val="006943C0"/>
    <w:rsid w:val="006948AB"/>
    <w:rsid w:val="00694CB4"/>
    <w:rsid w:val="006951DC"/>
    <w:rsid w:val="006952C9"/>
    <w:rsid w:val="00695D11"/>
    <w:rsid w:val="00697B9E"/>
    <w:rsid w:val="006A059B"/>
    <w:rsid w:val="006A0B2A"/>
    <w:rsid w:val="006A2ED2"/>
    <w:rsid w:val="006A3074"/>
    <w:rsid w:val="006A4F7B"/>
    <w:rsid w:val="006A541E"/>
    <w:rsid w:val="006A560A"/>
    <w:rsid w:val="006A72F6"/>
    <w:rsid w:val="006B27A3"/>
    <w:rsid w:val="006B2B71"/>
    <w:rsid w:val="006B3899"/>
    <w:rsid w:val="006B422C"/>
    <w:rsid w:val="006B49B8"/>
    <w:rsid w:val="006B5401"/>
    <w:rsid w:val="006B7ACD"/>
    <w:rsid w:val="006B7BB3"/>
    <w:rsid w:val="006C1C65"/>
    <w:rsid w:val="006C4DDF"/>
    <w:rsid w:val="006C5D16"/>
    <w:rsid w:val="006C5FDE"/>
    <w:rsid w:val="006D1172"/>
    <w:rsid w:val="006D5999"/>
    <w:rsid w:val="006D7837"/>
    <w:rsid w:val="006E11B0"/>
    <w:rsid w:val="006E4469"/>
    <w:rsid w:val="006E5033"/>
    <w:rsid w:val="006E6D0A"/>
    <w:rsid w:val="006E715A"/>
    <w:rsid w:val="006E7B04"/>
    <w:rsid w:val="006E7DEC"/>
    <w:rsid w:val="006F3767"/>
    <w:rsid w:val="006F3C8D"/>
    <w:rsid w:val="006F4375"/>
    <w:rsid w:val="006F48F4"/>
    <w:rsid w:val="006F4AD9"/>
    <w:rsid w:val="006F4CBE"/>
    <w:rsid w:val="006F570F"/>
    <w:rsid w:val="006F702D"/>
    <w:rsid w:val="007003D0"/>
    <w:rsid w:val="007019F4"/>
    <w:rsid w:val="007020AF"/>
    <w:rsid w:val="00703269"/>
    <w:rsid w:val="00703943"/>
    <w:rsid w:val="00704D9A"/>
    <w:rsid w:val="00705E40"/>
    <w:rsid w:val="007100F5"/>
    <w:rsid w:val="0071436C"/>
    <w:rsid w:val="007156F0"/>
    <w:rsid w:val="0071762E"/>
    <w:rsid w:val="0072007A"/>
    <w:rsid w:val="00720725"/>
    <w:rsid w:val="00722827"/>
    <w:rsid w:val="00722933"/>
    <w:rsid w:val="007229C5"/>
    <w:rsid w:val="00722DD9"/>
    <w:rsid w:val="00723C31"/>
    <w:rsid w:val="007263CE"/>
    <w:rsid w:val="00726AA9"/>
    <w:rsid w:val="007272EE"/>
    <w:rsid w:val="007273E3"/>
    <w:rsid w:val="00730659"/>
    <w:rsid w:val="00730AD9"/>
    <w:rsid w:val="007328A8"/>
    <w:rsid w:val="007330C9"/>
    <w:rsid w:val="007334E9"/>
    <w:rsid w:val="00733585"/>
    <w:rsid w:val="00733797"/>
    <w:rsid w:val="00734239"/>
    <w:rsid w:val="00734691"/>
    <w:rsid w:val="00740CC0"/>
    <w:rsid w:val="00741469"/>
    <w:rsid w:val="007415D4"/>
    <w:rsid w:val="007417AD"/>
    <w:rsid w:val="0074575D"/>
    <w:rsid w:val="00746E88"/>
    <w:rsid w:val="0074777B"/>
    <w:rsid w:val="00750012"/>
    <w:rsid w:val="007521CD"/>
    <w:rsid w:val="00752CFF"/>
    <w:rsid w:val="007530A6"/>
    <w:rsid w:val="007564A7"/>
    <w:rsid w:val="00756749"/>
    <w:rsid w:val="0075788F"/>
    <w:rsid w:val="007611B3"/>
    <w:rsid w:val="00762785"/>
    <w:rsid w:val="007650D6"/>
    <w:rsid w:val="00765350"/>
    <w:rsid w:val="0076585C"/>
    <w:rsid w:val="0076669A"/>
    <w:rsid w:val="007671F2"/>
    <w:rsid w:val="00767292"/>
    <w:rsid w:val="007703EF"/>
    <w:rsid w:val="0077041E"/>
    <w:rsid w:val="00773BA7"/>
    <w:rsid w:val="00775263"/>
    <w:rsid w:val="007753DB"/>
    <w:rsid w:val="00775C8E"/>
    <w:rsid w:val="00777989"/>
    <w:rsid w:val="00777E39"/>
    <w:rsid w:val="00781732"/>
    <w:rsid w:val="00783079"/>
    <w:rsid w:val="007843B2"/>
    <w:rsid w:val="0078448E"/>
    <w:rsid w:val="00784B14"/>
    <w:rsid w:val="007859E3"/>
    <w:rsid w:val="007906E0"/>
    <w:rsid w:val="00793B70"/>
    <w:rsid w:val="00796D2B"/>
    <w:rsid w:val="00796E08"/>
    <w:rsid w:val="00797AC8"/>
    <w:rsid w:val="007A11C4"/>
    <w:rsid w:val="007A35B1"/>
    <w:rsid w:val="007A41DF"/>
    <w:rsid w:val="007A699F"/>
    <w:rsid w:val="007A7BF6"/>
    <w:rsid w:val="007B00C2"/>
    <w:rsid w:val="007B1B6E"/>
    <w:rsid w:val="007B267A"/>
    <w:rsid w:val="007B538C"/>
    <w:rsid w:val="007B68D4"/>
    <w:rsid w:val="007B73BB"/>
    <w:rsid w:val="007B742B"/>
    <w:rsid w:val="007C0596"/>
    <w:rsid w:val="007C1C81"/>
    <w:rsid w:val="007C54AD"/>
    <w:rsid w:val="007D1BA4"/>
    <w:rsid w:val="007D48CB"/>
    <w:rsid w:val="007D60AB"/>
    <w:rsid w:val="007D7CAD"/>
    <w:rsid w:val="007E1E70"/>
    <w:rsid w:val="007E2895"/>
    <w:rsid w:val="007E48A9"/>
    <w:rsid w:val="007E5685"/>
    <w:rsid w:val="007E6257"/>
    <w:rsid w:val="007E7CC3"/>
    <w:rsid w:val="007F0C97"/>
    <w:rsid w:val="007F1519"/>
    <w:rsid w:val="007F2EFA"/>
    <w:rsid w:val="007F4085"/>
    <w:rsid w:val="007F5FA2"/>
    <w:rsid w:val="007F67C3"/>
    <w:rsid w:val="00801615"/>
    <w:rsid w:val="00801814"/>
    <w:rsid w:val="00803245"/>
    <w:rsid w:val="00804C1D"/>
    <w:rsid w:val="00804E9F"/>
    <w:rsid w:val="00805507"/>
    <w:rsid w:val="00806138"/>
    <w:rsid w:val="0080651F"/>
    <w:rsid w:val="00807CA5"/>
    <w:rsid w:val="008112A8"/>
    <w:rsid w:val="00811A15"/>
    <w:rsid w:val="00811D09"/>
    <w:rsid w:val="00812A07"/>
    <w:rsid w:val="008136E9"/>
    <w:rsid w:val="00814855"/>
    <w:rsid w:val="008154DB"/>
    <w:rsid w:val="00816CD0"/>
    <w:rsid w:val="00816DCB"/>
    <w:rsid w:val="00817098"/>
    <w:rsid w:val="00820CAA"/>
    <w:rsid w:val="00821197"/>
    <w:rsid w:val="008228A7"/>
    <w:rsid w:val="00822995"/>
    <w:rsid w:val="00822A69"/>
    <w:rsid w:val="00822E80"/>
    <w:rsid w:val="0082341F"/>
    <w:rsid w:val="0082393F"/>
    <w:rsid w:val="00824056"/>
    <w:rsid w:val="00824427"/>
    <w:rsid w:val="008247E5"/>
    <w:rsid w:val="00824960"/>
    <w:rsid w:val="00824F67"/>
    <w:rsid w:val="008274C3"/>
    <w:rsid w:val="008278DB"/>
    <w:rsid w:val="00830FCD"/>
    <w:rsid w:val="00832546"/>
    <w:rsid w:val="00832A0E"/>
    <w:rsid w:val="00834281"/>
    <w:rsid w:val="00834D09"/>
    <w:rsid w:val="00834E26"/>
    <w:rsid w:val="00836921"/>
    <w:rsid w:val="0083731B"/>
    <w:rsid w:val="00844419"/>
    <w:rsid w:val="008457D0"/>
    <w:rsid w:val="00845FB3"/>
    <w:rsid w:val="00846ECB"/>
    <w:rsid w:val="00846FF6"/>
    <w:rsid w:val="00850C02"/>
    <w:rsid w:val="0085563C"/>
    <w:rsid w:val="00855FB2"/>
    <w:rsid w:val="0085698B"/>
    <w:rsid w:val="008570E8"/>
    <w:rsid w:val="00860242"/>
    <w:rsid w:val="00860BF1"/>
    <w:rsid w:val="00861300"/>
    <w:rsid w:val="00861E76"/>
    <w:rsid w:val="008632E0"/>
    <w:rsid w:val="0086365C"/>
    <w:rsid w:val="00863C9C"/>
    <w:rsid w:val="00867034"/>
    <w:rsid w:val="008715A5"/>
    <w:rsid w:val="008739FF"/>
    <w:rsid w:val="00874EBA"/>
    <w:rsid w:val="0087520D"/>
    <w:rsid w:val="008761D6"/>
    <w:rsid w:val="00876FC4"/>
    <w:rsid w:val="0088010D"/>
    <w:rsid w:val="0088395D"/>
    <w:rsid w:val="00884E34"/>
    <w:rsid w:val="00885CDB"/>
    <w:rsid w:val="008909FB"/>
    <w:rsid w:val="008915B4"/>
    <w:rsid w:val="0089244F"/>
    <w:rsid w:val="00892BC5"/>
    <w:rsid w:val="00894BCD"/>
    <w:rsid w:val="00897E14"/>
    <w:rsid w:val="008A6184"/>
    <w:rsid w:val="008A618C"/>
    <w:rsid w:val="008A6BF1"/>
    <w:rsid w:val="008A7A54"/>
    <w:rsid w:val="008B0B2E"/>
    <w:rsid w:val="008B1815"/>
    <w:rsid w:val="008B2C49"/>
    <w:rsid w:val="008B376C"/>
    <w:rsid w:val="008B5117"/>
    <w:rsid w:val="008B6B42"/>
    <w:rsid w:val="008B7004"/>
    <w:rsid w:val="008C0B9E"/>
    <w:rsid w:val="008C0BD3"/>
    <w:rsid w:val="008C16BC"/>
    <w:rsid w:val="008C2045"/>
    <w:rsid w:val="008C26DB"/>
    <w:rsid w:val="008C3161"/>
    <w:rsid w:val="008C446E"/>
    <w:rsid w:val="008C66AC"/>
    <w:rsid w:val="008C6D79"/>
    <w:rsid w:val="008C6F9C"/>
    <w:rsid w:val="008D1951"/>
    <w:rsid w:val="008D2254"/>
    <w:rsid w:val="008D267D"/>
    <w:rsid w:val="008D3E91"/>
    <w:rsid w:val="008D4048"/>
    <w:rsid w:val="008D40EB"/>
    <w:rsid w:val="008D5185"/>
    <w:rsid w:val="008D7D9A"/>
    <w:rsid w:val="008E38EA"/>
    <w:rsid w:val="008E3F70"/>
    <w:rsid w:val="008E509F"/>
    <w:rsid w:val="008E7275"/>
    <w:rsid w:val="008E7B61"/>
    <w:rsid w:val="008F005B"/>
    <w:rsid w:val="008F08B4"/>
    <w:rsid w:val="008F1493"/>
    <w:rsid w:val="008F1E96"/>
    <w:rsid w:val="008F4362"/>
    <w:rsid w:val="008F4C4F"/>
    <w:rsid w:val="008F53D3"/>
    <w:rsid w:val="008F6BC8"/>
    <w:rsid w:val="00901A93"/>
    <w:rsid w:val="009028C6"/>
    <w:rsid w:val="00902A78"/>
    <w:rsid w:val="00904C62"/>
    <w:rsid w:val="00904F9A"/>
    <w:rsid w:val="00907786"/>
    <w:rsid w:val="009101AB"/>
    <w:rsid w:val="00910AE4"/>
    <w:rsid w:val="0091360A"/>
    <w:rsid w:val="00915290"/>
    <w:rsid w:val="0091593E"/>
    <w:rsid w:val="00916EA8"/>
    <w:rsid w:val="009173EC"/>
    <w:rsid w:val="00922B3F"/>
    <w:rsid w:val="009237A3"/>
    <w:rsid w:val="0092512F"/>
    <w:rsid w:val="00925298"/>
    <w:rsid w:val="0092559B"/>
    <w:rsid w:val="00926982"/>
    <w:rsid w:val="00930C9D"/>
    <w:rsid w:val="009346D9"/>
    <w:rsid w:val="00935D22"/>
    <w:rsid w:val="0093780D"/>
    <w:rsid w:val="00940825"/>
    <w:rsid w:val="00944286"/>
    <w:rsid w:val="0094550D"/>
    <w:rsid w:val="0094629D"/>
    <w:rsid w:val="009473A9"/>
    <w:rsid w:val="0095057A"/>
    <w:rsid w:val="009512B6"/>
    <w:rsid w:val="0095144B"/>
    <w:rsid w:val="00951C91"/>
    <w:rsid w:val="00951FA1"/>
    <w:rsid w:val="0095427C"/>
    <w:rsid w:val="009545EC"/>
    <w:rsid w:val="00956A13"/>
    <w:rsid w:val="00956FDD"/>
    <w:rsid w:val="00960CA8"/>
    <w:rsid w:val="00963E83"/>
    <w:rsid w:val="00964F7F"/>
    <w:rsid w:val="00965651"/>
    <w:rsid w:val="00966451"/>
    <w:rsid w:val="00967481"/>
    <w:rsid w:val="00970457"/>
    <w:rsid w:val="00972615"/>
    <w:rsid w:val="00972BD5"/>
    <w:rsid w:val="00972D2B"/>
    <w:rsid w:val="00973659"/>
    <w:rsid w:val="009739F6"/>
    <w:rsid w:val="009744A6"/>
    <w:rsid w:val="00974EDE"/>
    <w:rsid w:val="00980F43"/>
    <w:rsid w:val="00982F23"/>
    <w:rsid w:val="009854D0"/>
    <w:rsid w:val="00985C73"/>
    <w:rsid w:val="00985DF6"/>
    <w:rsid w:val="00986C8B"/>
    <w:rsid w:val="0098782F"/>
    <w:rsid w:val="00987CD9"/>
    <w:rsid w:val="00987EF0"/>
    <w:rsid w:val="00990410"/>
    <w:rsid w:val="00990D5D"/>
    <w:rsid w:val="0099189D"/>
    <w:rsid w:val="00993474"/>
    <w:rsid w:val="009939FB"/>
    <w:rsid w:val="00994CF9"/>
    <w:rsid w:val="009A0F67"/>
    <w:rsid w:val="009A157B"/>
    <w:rsid w:val="009A2787"/>
    <w:rsid w:val="009A4600"/>
    <w:rsid w:val="009A4B8A"/>
    <w:rsid w:val="009A7385"/>
    <w:rsid w:val="009B0859"/>
    <w:rsid w:val="009B0E1F"/>
    <w:rsid w:val="009B2730"/>
    <w:rsid w:val="009B38C0"/>
    <w:rsid w:val="009B49CC"/>
    <w:rsid w:val="009B5355"/>
    <w:rsid w:val="009B6C5D"/>
    <w:rsid w:val="009B6F7C"/>
    <w:rsid w:val="009C000E"/>
    <w:rsid w:val="009C174E"/>
    <w:rsid w:val="009C207D"/>
    <w:rsid w:val="009C2C25"/>
    <w:rsid w:val="009C368C"/>
    <w:rsid w:val="009C3F76"/>
    <w:rsid w:val="009C4B4F"/>
    <w:rsid w:val="009D1F56"/>
    <w:rsid w:val="009D2357"/>
    <w:rsid w:val="009D6669"/>
    <w:rsid w:val="009E0327"/>
    <w:rsid w:val="009E0BAB"/>
    <w:rsid w:val="009E180D"/>
    <w:rsid w:val="009E20CF"/>
    <w:rsid w:val="009E334B"/>
    <w:rsid w:val="009E475B"/>
    <w:rsid w:val="009E495D"/>
    <w:rsid w:val="009E4DD7"/>
    <w:rsid w:val="009E5D75"/>
    <w:rsid w:val="009E5E6A"/>
    <w:rsid w:val="009E5F08"/>
    <w:rsid w:val="009E7464"/>
    <w:rsid w:val="009E7BB5"/>
    <w:rsid w:val="009F10CD"/>
    <w:rsid w:val="009F11B4"/>
    <w:rsid w:val="009F1567"/>
    <w:rsid w:val="009F238F"/>
    <w:rsid w:val="009F3837"/>
    <w:rsid w:val="009F3FFE"/>
    <w:rsid w:val="009F545E"/>
    <w:rsid w:val="009F6A8E"/>
    <w:rsid w:val="009F7B78"/>
    <w:rsid w:val="009F7E64"/>
    <w:rsid w:val="00A00481"/>
    <w:rsid w:val="00A017FA"/>
    <w:rsid w:val="00A027F8"/>
    <w:rsid w:val="00A03FE3"/>
    <w:rsid w:val="00A05A93"/>
    <w:rsid w:val="00A07C18"/>
    <w:rsid w:val="00A108AB"/>
    <w:rsid w:val="00A10CAA"/>
    <w:rsid w:val="00A12C69"/>
    <w:rsid w:val="00A12CE3"/>
    <w:rsid w:val="00A1313A"/>
    <w:rsid w:val="00A133EF"/>
    <w:rsid w:val="00A150CE"/>
    <w:rsid w:val="00A15F8D"/>
    <w:rsid w:val="00A16C53"/>
    <w:rsid w:val="00A174B4"/>
    <w:rsid w:val="00A2364D"/>
    <w:rsid w:val="00A23961"/>
    <w:rsid w:val="00A23C02"/>
    <w:rsid w:val="00A27AEC"/>
    <w:rsid w:val="00A306A6"/>
    <w:rsid w:val="00A31996"/>
    <w:rsid w:val="00A31D2C"/>
    <w:rsid w:val="00A3501E"/>
    <w:rsid w:val="00A356C2"/>
    <w:rsid w:val="00A364D5"/>
    <w:rsid w:val="00A37602"/>
    <w:rsid w:val="00A41704"/>
    <w:rsid w:val="00A41F9D"/>
    <w:rsid w:val="00A42943"/>
    <w:rsid w:val="00A42B96"/>
    <w:rsid w:val="00A431C4"/>
    <w:rsid w:val="00A434CD"/>
    <w:rsid w:val="00A454CB"/>
    <w:rsid w:val="00A4724F"/>
    <w:rsid w:val="00A474F1"/>
    <w:rsid w:val="00A507FB"/>
    <w:rsid w:val="00A55D93"/>
    <w:rsid w:val="00A56F88"/>
    <w:rsid w:val="00A605F8"/>
    <w:rsid w:val="00A6213F"/>
    <w:rsid w:val="00A62609"/>
    <w:rsid w:val="00A62990"/>
    <w:rsid w:val="00A6333C"/>
    <w:rsid w:val="00A655F1"/>
    <w:rsid w:val="00A6644A"/>
    <w:rsid w:val="00A673D7"/>
    <w:rsid w:val="00A674FE"/>
    <w:rsid w:val="00A747BB"/>
    <w:rsid w:val="00A75A4B"/>
    <w:rsid w:val="00A75C71"/>
    <w:rsid w:val="00A76173"/>
    <w:rsid w:val="00A7725C"/>
    <w:rsid w:val="00A802B4"/>
    <w:rsid w:val="00A80F31"/>
    <w:rsid w:val="00A82443"/>
    <w:rsid w:val="00A841FD"/>
    <w:rsid w:val="00A84EF3"/>
    <w:rsid w:val="00A851EA"/>
    <w:rsid w:val="00A8598B"/>
    <w:rsid w:val="00A873EE"/>
    <w:rsid w:val="00A8758C"/>
    <w:rsid w:val="00A87C3B"/>
    <w:rsid w:val="00A904C6"/>
    <w:rsid w:val="00A9068C"/>
    <w:rsid w:val="00A90E43"/>
    <w:rsid w:val="00A942A6"/>
    <w:rsid w:val="00A9689C"/>
    <w:rsid w:val="00AA0403"/>
    <w:rsid w:val="00AA198F"/>
    <w:rsid w:val="00AA1BCE"/>
    <w:rsid w:val="00AA1BF3"/>
    <w:rsid w:val="00AA6611"/>
    <w:rsid w:val="00AA7E95"/>
    <w:rsid w:val="00AB00CB"/>
    <w:rsid w:val="00AB384F"/>
    <w:rsid w:val="00AB5824"/>
    <w:rsid w:val="00AB789B"/>
    <w:rsid w:val="00AC01D2"/>
    <w:rsid w:val="00AC37E0"/>
    <w:rsid w:val="00AC5DE7"/>
    <w:rsid w:val="00AC7453"/>
    <w:rsid w:val="00AC7E26"/>
    <w:rsid w:val="00AD0B48"/>
    <w:rsid w:val="00AD10B5"/>
    <w:rsid w:val="00AD1820"/>
    <w:rsid w:val="00AD18A7"/>
    <w:rsid w:val="00AD28FB"/>
    <w:rsid w:val="00AD30A2"/>
    <w:rsid w:val="00AD4041"/>
    <w:rsid w:val="00AE0449"/>
    <w:rsid w:val="00AE053B"/>
    <w:rsid w:val="00AE1A6E"/>
    <w:rsid w:val="00AE3AF2"/>
    <w:rsid w:val="00AE4AFC"/>
    <w:rsid w:val="00AE6BC2"/>
    <w:rsid w:val="00AE730F"/>
    <w:rsid w:val="00AE7B62"/>
    <w:rsid w:val="00AF0346"/>
    <w:rsid w:val="00AF0944"/>
    <w:rsid w:val="00AF0B12"/>
    <w:rsid w:val="00AF2409"/>
    <w:rsid w:val="00AF2669"/>
    <w:rsid w:val="00AF2AF2"/>
    <w:rsid w:val="00AF49E5"/>
    <w:rsid w:val="00AF5AC0"/>
    <w:rsid w:val="00AF5B7A"/>
    <w:rsid w:val="00AF7028"/>
    <w:rsid w:val="00AF77A0"/>
    <w:rsid w:val="00B003F7"/>
    <w:rsid w:val="00B009DF"/>
    <w:rsid w:val="00B01135"/>
    <w:rsid w:val="00B012CC"/>
    <w:rsid w:val="00B01310"/>
    <w:rsid w:val="00B02646"/>
    <w:rsid w:val="00B02C4D"/>
    <w:rsid w:val="00B033DE"/>
    <w:rsid w:val="00B03DE3"/>
    <w:rsid w:val="00B04B85"/>
    <w:rsid w:val="00B056A8"/>
    <w:rsid w:val="00B05824"/>
    <w:rsid w:val="00B05E0C"/>
    <w:rsid w:val="00B07871"/>
    <w:rsid w:val="00B0799D"/>
    <w:rsid w:val="00B11497"/>
    <w:rsid w:val="00B119C2"/>
    <w:rsid w:val="00B12F8A"/>
    <w:rsid w:val="00B130EB"/>
    <w:rsid w:val="00B1453F"/>
    <w:rsid w:val="00B14658"/>
    <w:rsid w:val="00B156B7"/>
    <w:rsid w:val="00B156D6"/>
    <w:rsid w:val="00B15A91"/>
    <w:rsid w:val="00B16001"/>
    <w:rsid w:val="00B168FC"/>
    <w:rsid w:val="00B16F19"/>
    <w:rsid w:val="00B206BD"/>
    <w:rsid w:val="00B20C6A"/>
    <w:rsid w:val="00B21087"/>
    <w:rsid w:val="00B212C1"/>
    <w:rsid w:val="00B2364D"/>
    <w:rsid w:val="00B26667"/>
    <w:rsid w:val="00B31462"/>
    <w:rsid w:val="00B3297A"/>
    <w:rsid w:val="00B35F46"/>
    <w:rsid w:val="00B3629C"/>
    <w:rsid w:val="00B3726B"/>
    <w:rsid w:val="00B40B08"/>
    <w:rsid w:val="00B4168A"/>
    <w:rsid w:val="00B45F81"/>
    <w:rsid w:val="00B50FF0"/>
    <w:rsid w:val="00B51728"/>
    <w:rsid w:val="00B5172C"/>
    <w:rsid w:val="00B53174"/>
    <w:rsid w:val="00B53A06"/>
    <w:rsid w:val="00B542B7"/>
    <w:rsid w:val="00B5607D"/>
    <w:rsid w:val="00B57A0F"/>
    <w:rsid w:val="00B60CFA"/>
    <w:rsid w:val="00B61F98"/>
    <w:rsid w:val="00B61FFC"/>
    <w:rsid w:val="00B62DEE"/>
    <w:rsid w:val="00B646A9"/>
    <w:rsid w:val="00B6648D"/>
    <w:rsid w:val="00B67AB0"/>
    <w:rsid w:val="00B71075"/>
    <w:rsid w:val="00B7167B"/>
    <w:rsid w:val="00B716E4"/>
    <w:rsid w:val="00B7243B"/>
    <w:rsid w:val="00B74B1C"/>
    <w:rsid w:val="00B75E21"/>
    <w:rsid w:val="00B75EF7"/>
    <w:rsid w:val="00B76F37"/>
    <w:rsid w:val="00B7702B"/>
    <w:rsid w:val="00B7753D"/>
    <w:rsid w:val="00B82E4B"/>
    <w:rsid w:val="00B85A3B"/>
    <w:rsid w:val="00B8732B"/>
    <w:rsid w:val="00B905DD"/>
    <w:rsid w:val="00B9211F"/>
    <w:rsid w:val="00B933C9"/>
    <w:rsid w:val="00B93C6E"/>
    <w:rsid w:val="00B93F88"/>
    <w:rsid w:val="00B959D1"/>
    <w:rsid w:val="00B96272"/>
    <w:rsid w:val="00B96DEB"/>
    <w:rsid w:val="00BA0C44"/>
    <w:rsid w:val="00BA121D"/>
    <w:rsid w:val="00BA1E18"/>
    <w:rsid w:val="00BA21F0"/>
    <w:rsid w:val="00BA2979"/>
    <w:rsid w:val="00BA4732"/>
    <w:rsid w:val="00BA6964"/>
    <w:rsid w:val="00BA704C"/>
    <w:rsid w:val="00BA7AA9"/>
    <w:rsid w:val="00BA7ADE"/>
    <w:rsid w:val="00BB0AC7"/>
    <w:rsid w:val="00BB0C23"/>
    <w:rsid w:val="00BB265B"/>
    <w:rsid w:val="00BB278E"/>
    <w:rsid w:val="00BB3697"/>
    <w:rsid w:val="00BB5A66"/>
    <w:rsid w:val="00BB70DF"/>
    <w:rsid w:val="00BB7617"/>
    <w:rsid w:val="00BB7776"/>
    <w:rsid w:val="00BC0CCE"/>
    <w:rsid w:val="00BC3D00"/>
    <w:rsid w:val="00BC44F1"/>
    <w:rsid w:val="00BC59B4"/>
    <w:rsid w:val="00BC5F3C"/>
    <w:rsid w:val="00BC6444"/>
    <w:rsid w:val="00BD2100"/>
    <w:rsid w:val="00BD3E80"/>
    <w:rsid w:val="00BD4D51"/>
    <w:rsid w:val="00BD50A5"/>
    <w:rsid w:val="00BD50BA"/>
    <w:rsid w:val="00BD7029"/>
    <w:rsid w:val="00BD7A77"/>
    <w:rsid w:val="00BE0799"/>
    <w:rsid w:val="00BE1F06"/>
    <w:rsid w:val="00BE1FD3"/>
    <w:rsid w:val="00BE779D"/>
    <w:rsid w:val="00BF0114"/>
    <w:rsid w:val="00BF0306"/>
    <w:rsid w:val="00BF1C08"/>
    <w:rsid w:val="00BF1C76"/>
    <w:rsid w:val="00BF2ECA"/>
    <w:rsid w:val="00BF3BF1"/>
    <w:rsid w:val="00BF3CD8"/>
    <w:rsid w:val="00BF3F50"/>
    <w:rsid w:val="00C0081B"/>
    <w:rsid w:val="00C02A7D"/>
    <w:rsid w:val="00C02E9F"/>
    <w:rsid w:val="00C033D7"/>
    <w:rsid w:val="00C03B42"/>
    <w:rsid w:val="00C03E93"/>
    <w:rsid w:val="00C040A5"/>
    <w:rsid w:val="00C04443"/>
    <w:rsid w:val="00C067CD"/>
    <w:rsid w:val="00C069F6"/>
    <w:rsid w:val="00C07247"/>
    <w:rsid w:val="00C11335"/>
    <w:rsid w:val="00C126F3"/>
    <w:rsid w:val="00C14FE9"/>
    <w:rsid w:val="00C16C19"/>
    <w:rsid w:val="00C17740"/>
    <w:rsid w:val="00C20BA7"/>
    <w:rsid w:val="00C2232D"/>
    <w:rsid w:val="00C2282E"/>
    <w:rsid w:val="00C25AAB"/>
    <w:rsid w:val="00C2601D"/>
    <w:rsid w:val="00C30B04"/>
    <w:rsid w:val="00C31294"/>
    <w:rsid w:val="00C31991"/>
    <w:rsid w:val="00C32750"/>
    <w:rsid w:val="00C32B53"/>
    <w:rsid w:val="00C35355"/>
    <w:rsid w:val="00C361E7"/>
    <w:rsid w:val="00C41613"/>
    <w:rsid w:val="00C41F87"/>
    <w:rsid w:val="00C43295"/>
    <w:rsid w:val="00C447A8"/>
    <w:rsid w:val="00C4482C"/>
    <w:rsid w:val="00C449B8"/>
    <w:rsid w:val="00C47071"/>
    <w:rsid w:val="00C479A7"/>
    <w:rsid w:val="00C5094F"/>
    <w:rsid w:val="00C50A0C"/>
    <w:rsid w:val="00C521E2"/>
    <w:rsid w:val="00C618DC"/>
    <w:rsid w:val="00C61FCB"/>
    <w:rsid w:val="00C649A3"/>
    <w:rsid w:val="00C673DC"/>
    <w:rsid w:val="00C714F0"/>
    <w:rsid w:val="00C72660"/>
    <w:rsid w:val="00C728A2"/>
    <w:rsid w:val="00C7297B"/>
    <w:rsid w:val="00C72B0F"/>
    <w:rsid w:val="00C735C3"/>
    <w:rsid w:val="00C7430D"/>
    <w:rsid w:val="00C74B8E"/>
    <w:rsid w:val="00C805CB"/>
    <w:rsid w:val="00C82BA2"/>
    <w:rsid w:val="00C82DFD"/>
    <w:rsid w:val="00C83077"/>
    <w:rsid w:val="00C83712"/>
    <w:rsid w:val="00C848A2"/>
    <w:rsid w:val="00C866B2"/>
    <w:rsid w:val="00C8671A"/>
    <w:rsid w:val="00C87181"/>
    <w:rsid w:val="00C87BAB"/>
    <w:rsid w:val="00C91CEE"/>
    <w:rsid w:val="00C9260C"/>
    <w:rsid w:val="00C9453D"/>
    <w:rsid w:val="00C95CC0"/>
    <w:rsid w:val="00C96DCA"/>
    <w:rsid w:val="00C971BA"/>
    <w:rsid w:val="00CA01DC"/>
    <w:rsid w:val="00CA01F6"/>
    <w:rsid w:val="00CA0DFD"/>
    <w:rsid w:val="00CA17B1"/>
    <w:rsid w:val="00CA2495"/>
    <w:rsid w:val="00CA350C"/>
    <w:rsid w:val="00CA3DD2"/>
    <w:rsid w:val="00CA5710"/>
    <w:rsid w:val="00CA5984"/>
    <w:rsid w:val="00CB1840"/>
    <w:rsid w:val="00CB1D0C"/>
    <w:rsid w:val="00CB1E57"/>
    <w:rsid w:val="00CB3616"/>
    <w:rsid w:val="00CB36F6"/>
    <w:rsid w:val="00CB7670"/>
    <w:rsid w:val="00CC0405"/>
    <w:rsid w:val="00CC1C83"/>
    <w:rsid w:val="00CC28D2"/>
    <w:rsid w:val="00CC52CD"/>
    <w:rsid w:val="00CC54F7"/>
    <w:rsid w:val="00CD1B70"/>
    <w:rsid w:val="00CD3194"/>
    <w:rsid w:val="00CD76A4"/>
    <w:rsid w:val="00CE10A0"/>
    <w:rsid w:val="00CE205F"/>
    <w:rsid w:val="00CE20F4"/>
    <w:rsid w:val="00CE2F36"/>
    <w:rsid w:val="00CE32AB"/>
    <w:rsid w:val="00CE45C7"/>
    <w:rsid w:val="00CE4B49"/>
    <w:rsid w:val="00CE4B6D"/>
    <w:rsid w:val="00CE633F"/>
    <w:rsid w:val="00CE665E"/>
    <w:rsid w:val="00CF1901"/>
    <w:rsid w:val="00CF44EC"/>
    <w:rsid w:val="00CF48AB"/>
    <w:rsid w:val="00CF496A"/>
    <w:rsid w:val="00CF5069"/>
    <w:rsid w:val="00CF5086"/>
    <w:rsid w:val="00CF5A7C"/>
    <w:rsid w:val="00CF62C6"/>
    <w:rsid w:val="00CF74BB"/>
    <w:rsid w:val="00D0090C"/>
    <w:rsid w:val="00D01B1C"/>
    <w:rsid w:val="00D01BB7"/>
    <w:rsid w:val="00D03071"/>
    <w:rsid w:val="00D05585"/>
    <w:rsid w:val="00D05992"/>
    <w:rsid w:val="00D06E05"/>
    <w:rsid w:val="00D112EC"/>
    <w:rsid w:val="00D12ABC"/>
    <w:rsid w:val="00D139D6"/>
    <w:rsid w:val="00D1517A"/>
    <w:rsid w:val="00D165A0"/>
    <w:rsid w:val="00D169FD"/>
    <w:rsid w:val="00D20988"/>
    <w:rsid w:val="00D20C42"/>
    <w:rsid w:val="00D20CEE"/>
    <w:rsid w:val="00D20DBE"/>
    <w:rsid w:val="00D22646"/>
    <w:rsid w:val="00D25789"/>
    <w:rsid w:val="00D26912"/>
    <w:rsid w:val="00D26E3F"/>
    <w:rsid w:val="00D27BC0"/>
    <w:rsid w:val="00D32B7B"/>
    <w:rsid w:val="00D3486F"/>
    <w:rsid w:val="00D35153"/>
    <w:rsid w:val="00D3589D"/>
    <w:rsid w:val="00D41ACD"/>
    <w:rsid w:val="00D41AEB"/>
    <w:rsid w:val="00D437C8"/>
    <w:rsid w:val="00D462B7"/>
    <w:rsid w:val="00D471AF"/>
    <w:rsid w:val="00D50517"/>
    <w:rsid w:val="00D50A29"/>
    <w:rsid w:val="00D52572"/>
    <w:rsid w:val="00D52D01"/>
    <w:rsid w:val="00D53410"/>
    <w:rsid w:val="00D536A2"/>
    <w:rsid w:val="00D5477B"/>
    <w:rsid w:val="00D5516C"/>
    <w:rsid w:val="00D572D2"/>
    <w:rsid w:val="00D572E9"/>
    <w:rsid w:val="00D572F7"/>
    <w:rsid w:val="00D60759"/>
    <w:rsid w:val="00D635E4"/>
    <w:rsid w:val="00D63F8E"/>
    <w:rsid w:val="00D64DF6"/>
    <w:rsid w:val="00D66334"/>
    <w:rsid w:val="00D677A7"/>
    <w:rsid w:val="00D67F32"/>
    <w:rsid w:val="00D711E8"/>
    <w:rsid w:val="00D7320A"/>
    <w:rsid w:val="00D75701"/>
    <w:rsid w:val="00D7579E"/>
    <w:rsid w:val="00D771A0"/>
    <w:rsid w:val="00D771D1"/>
    <w:rsid w:val="00D8283C"/>
    <w:rsid w:val="00D82DEF"/>
    <w:rsid w:val="00D84EA7"/>
    <w:rsid w:val="00D85D60"/>
    <w:rsid w:val="00D879E1"/>
    <w:rsid w:val="00D9135B"/>
    <w:rsid w:val="00D91D97"/>
    <w:rsid w:val="00D92FD1"/>
    <w:rsid w:val="00D936EF"/>
    <w:rsid w:val="00D942C9"/>
    <w:rsid w:val="00D957BE"/>
    <w:rsid w:val="00D96098"/>
    <w:rsid w:val="00DA07FA"/>
    <w:rsid w:val="00DA1B43"/>
    <w:rsid w:val="00DA3375"/>
    <w:rsid w:val="00DA552F"/>
    <w:rsid w:val="00DA72A9"/>
    <w:rsid w:val="00DA7837"/>
    <w:rsid w:val="00DB0789"/>
    <w:rsid w:val="00DB109A"/>
    <w:rsid w:val="00DB1CD7"/>
    <w:rsid w:val="00DB292D"/>
    <w:rsid w:val="00DB2F7A"/>
    <w:rsid w:val="00DB2FE7"/>
    <w:rsid w:val="00DB3B7D"/>
    <w:rsid w:val="00DB45E0"/>
    <w:rsid w:val="00DB7037"/>
    <w:rsid w:val="00DB79FE"/>
    <w:rsid w:val="00DC0A91"/>
    <w:rsid w:val="00DC76FF"/>
    <w:rsid w:val="00DD235B"/>
    <w:rsid w:val="00DD3F46"/>
    <w:rsid w:val="00DD41D0"/>
    <w:rsid w:val="00DD4D05"/>
    <w:rsid w:val="00DD51C4"/>
    <w:rsid w:val="00DD7B5F"/>
    <w:rsid w:val="00DE1BFA"/>
    <w:rsid w:val="00DE39F5"/>
    <w:rsid w:val="00DE3B1F"/>
    <w:rsid w:val="00DE72C9"/>
    <w:rsid w:val="00DF1326"/>
    <w:rsid w:val="00DF1330"/>
    <w:rsid w:val="00DF2204"/>
    <w:rsid w:val="00DF2922"/>
    <w:rsid w:val="00DF3783"/>
    <w:rsid w:val="00DF5398"/>
    <w:rsid w:val="00DF587D"/>
    <w:rsid w:val="00DF5BBD"/>
    <w:rsid w:val="00DF60D4"/>
    <w:rsid w:val="00DF6D3B"/>
    <w:rsid w:val="00DF7071"/>
    <w:rsid w:val="00DF73DD"/>
    <w:rsid w:val="00DF772B"/>
    <w:rsid w:val="00DF7D23"/>
    <w:rsid w:val="00E00E98"/>
    <w:rsid w:val="00E01B74"/>
    <w:rsid w:val="00E01D69"/>
    <w:rsid w:val="00E01EBE"/>
    <w:rsid w:val="00E02D0D"/>
    <w:rsid w:val="00E03D08"/>
    <w:rsid w:val="00E05119"/>
    <w:rsid w:val="00E0698F"/>
    <w:rsid w:val="00E07736"/>
    <w:rsid w:val="00E11C22"/>
    <w:rsid w:val="00E1229A"/>
    <w:rsid w:val="00E12798"/>
    <w:rsid w:val="00E146C2"/>
    <w:rsid w:val="00E14A4F"/>
    <w:rsid w:val="00E14E89"/>
    <w:rsid w:val="00E15930"/>
    <w:rsid w:val="00E17195"/>
    <w:rsid w:val="00E178AF"/>
    <w:rsid w:val="00E17ADD"/>
    <w:rsid w:val="00E23752"/>
    <w:rsid w:val="00E2449B"/>
    <w:rsid w:val="00E32361"/>
    <w:rsid w:val="00E33947"/>
    <w:rsid w:val="00E33BB4"/>
    <w:rsid w:val="00E3412A"/>
    <w:rsid w:val="00E355B7"/>
    <w:rsid w:val="00E35BB0"/>
    <w:rsid w:val="00E401F8"/>
    <w:rsid w:val="00E404C8"/>
    <w:rsid w:val="00E412C4"/>
    <w:rsid w:val="00E41AD5"/>
    <w:rsid w:val="00E420F0"/>
    <w:rsid w:val="00E423A5"/>
    <w:rsid w:val="00E42B5C"/>
    <w:rsid w:val="00E43A23"/>
    <w:rsid w:val="00E44841"/>
    <w:rsid w:val="00E46459"/>
    <w:rsid w:val="00E47DA0"/>
    <w:rsid w:val="00E628A1"/>
    <w:rsid w:val="00E63BA5"/>
    <w:rsid w:val="00E6453E"/>
    <w:rsid w:val="00E64A3D"/>
    <w:rsid w:val="00E657F3"/>
    <w:rsid w:val="00E665F3"/>
    <w:rsid w:val="00E6759E"/>
    <w:rsid w:val="00E67A28"/>
    <w:rsid w:val="00E701AD"/>
    <w:rsid w:val="00E7040B"/>
    <w:rsid w:val="00E71128"/>
    <w:rsid w:val="00E712BD"/>
    <w:rsid w:val="00E71DF2"/>
    <w:rsid w:val="00E71E78"/>
    <w:rsid w:val="00E72709"/>
    <w:rsid w:val="00E7299D"/>
    <w:rsid w:val="00E72DF6"/>
    <w:rsid w:val="00E73114"/>
    <w:rsid w:val="00E74161"/>
    <w:rsid w:val="00E77D0D"/>
    <w:rsid w:val="00E81990"/>
    <w:rsid w:val="00E826E5"/>
    <w:rsid w:val="00E83340"/>
    <w:rsid w:val="00E849B6"/>
    <w:rsid w:val="00E85F84"/>
    <w:rsid w:val="00E87134"/>
    <w:rsid w:val="00E9123A"/>
    <w:rsid w:val="00E91ABA"/>
    <w:rsid w:val="00E92278"/>
    <w:rsid w:val="00E9250B"/>
    <w:rsid w:val="00E926F7"/>
    <w:rsid w:val="00E92A1B"/>
    <w:rsid w:val="00E92C8E"/>
    <w:rsid w:val="00E93381"/>
    <w:rsid w:val="00E94565"/>
    <w:rsid w:val="00E9621D"/>
    <w:rsid w:val="00E9646C"/>
    <w:rsid w:val="00E964C5"/>
    <w:rsid w:val="00E9665D"/>
    <w:rsid w:val="00E971F5"/>
    <w:rsid w:val="00EA004C"/>
    <w:rsid w:val="00EA0474"/>
    <w:rsid w:val="00EA3D5E"/>
    <w:rsid w:val="00EA726B"/>
    <w:rsid w:val="00EB1A27"/>
    <w:rsid w:val="00EB2E4B"/>
    <w:rsid w:val="00EB3695"/>
    <w:rsid w:val="00EB3E37"/>
    <w:rsid w:val="00EB494F"/>
    <w:rsid w:val="00EB4D3B"/>
    <w:rsid w:val="00EC05A6"/>
    <w:rsid w:val="00EC0805"/>
    <w:rsid w:val="00EC0D31"/>
    <w:rsid w:val="00EC0F09"/>
    <w:rsid w:val="00EC4819"/>
    <w:rsid w:val="00EC4EE4"/>
    <w:rsid w:val="00EC508C"/>
    <w:rsid w:val="00EC5BFE"/>
    <w:rsid w:val="00EC5FFC"/>
    <w:rsid w:val="00EC5FFE"/>
    <w:rsid w:val="00EC6AEC"/>
    <w:rsid w:val="00EC76FB"/>
    <w:rsid w:val="00ED14FC"/>
    <w:rsid w:val="00ED36CF"/>
    <w:rsid w:val="00ED7D99"/>
    <w:rsid w:val="00EE0479"/>
    <w:rsid w:val="00EE273F"/>
    <w:rsid w:val="00EE3164"/>
    <w:rsid w:val="00EE3D6B"/>
    <w:rsid w:val="00EE4CA1"/>
    <w:rsid w:val="00EE7C9C"/>
    <w:rsid w:val="00EF1240"/>
    <w:rsid w:val="00EF1484"/>
    <w:rsid w:val="00EF34F4"/>
    <w:rsid w:val="00EF40A3"/>
    <w:rsid w:val="00EF54EE"/>
    <w:rsid w:val="00EF61D4"/>
    <w:rsid w:val="00EF6DAF"/>
    <w:rsid w:val="00EF746F"/>
    <w:rsid w:val="00EF765C"/>
    <w:rsid w:val="00EF780E"/>
    <w:rsid w:val="00F01F33"/>
    <w:rsid w:val="00F043A2"/>
    <w:rsid w:val="00F059E6"/>
    <w:rsid w:val="00F076BC"/>
    <w:rsid w:val="00F07748"/>
    <w:rsid w:val="00F07FBF"/>
    <w:rsid w:val="00F10B12"/>
    <w:rsid w:val="00F10FC6"/>
    <w:rsid w:val="00F1325A"/>
    <w:rsid w:val="00F13623"/>
    <w:rsid w:val="00F149AA"/>
    <w:rsid w:val="00F1552A"/>
    <w:rsid w:val="00F21DB2"/>
    <w:rsid w:val="00F22175"/>
    <w:rsid w:val="00F2267D"/>
    <w:rsid w:val="00F22AAB"/>
    <w:rsid w:val="00F24790"/>
    <w:rsid w:val="00F26A06"/>
    <w:rsid w:val="00F27024"/>
    <w:rsid w:val="00F32464"/>
    <w:rsid w:val="00F32978"/>
    <w:rsid w:val="00F3358B"/>
    <w:rsid w:val="00F37695"/>
    <w:rsid w:val="00F40D43"/>
    <w:rsid w:val="00F40DCB"/>
    <w:rsid w:val="00F42C6D"/>
    <w:rsid w:val="00F42F75"/>
    <w:rsid w:val="00F434F9"/>
    <w:rsid w:val="00F44884"/>
    <w:rsid w:val="00F45D22"/>
    <w:rsid w:val="00F50421"/>
    <w:rsid w:val="00F516A0"/>
    <w:rsid w:val="00F53608"/>
    <w:rsid w:val="00F54483"/>
    <w:rsid w:val="00F546B0"/>
    <w:rsid w:val="00F548ED"/>
    <w:rsid w:val="00F56AA6"/>
    <w:rsid w:val="00F60456"/>
    <w:rsid w:val="00F609F7"/>
    <w:rsid w:val="00F60BC9"/>
    <w:rsid w:val="00F622BE"/>
    <w:rsid w:val="00F63E87"/>
    <w:rsid w:val="00F64CC6"/>
    <w:rsid w:val="00F6609B"/>
    <w:rsid w:val="00F67BA9"/>
    <w:rsid w:val="00F7223F"/>
    <w:rsid w:val="00F7250C"/>
    <w:rsid w:val="00F72A29"/>
    <w:rsid w:val="00F735F6"/>
    <w:rsid w:val="00F756B9"/>
    <w:rsid w:val="00F851AA"/>
    <w:rsid w:val="00F85A37"/>
    <w:rsid w:val="00F876D4"/>
    <w:rsid w:val="00F877F0"/>
    <w:rsid w:val="00F87D27"/>
    <w:rsid w:val="00F87FB8"/>
    <w:rsid w:val="00F904A9"/>
    <w:rsid w:val="00F919DA"/>
    <w:rsid w:val="00F926D0"/>
    <w:rsid w:val="00F92886"/>
    <w:rsid w:val="00F9353F"/>
    <w:rsid w:val="00F93559"/>
    <w:rsid w:val="00F94A4C"/>
    <w:rsid w:val="00F94F2E"/>
    <w:rsid w:val="00F95050"/>
    <w:rsid w:val="00F96127"/>
    <w:rsid w:val="00F96527"/>
    <w:rsid w:val="00F96EDF"/>
    <w:rsid w:val="00F9772E"/>
    <w:rsid w:val="00F977D7"/>
    <w:rsid w:val="00FA01B5"/>
    <w:rsid w:val="00FA0403"/>
    <w:rsid w:val="00FA3D08"/>
    <w:rsid w:val="00FA6023"/>
    <w:rsid w:val="00FA7442"/>
    <w:rsid w:val="00FB182E"/>
    <w:rsid w:val="00FB243D"/>
    <w:rsid w:val="00FB312A"/>
    <w:rsid w:val="00FB3DB3"/>
    <w:rsid w:val="00FB6C8A"/>
    <w:rsid w:val="00FC14C1"/>
    <w:rsid w:val="00FC2055"/>
    <w:rsid w:val="00FC3DD5"/>
    <w:rsid w:val="00FC47DA"/>
    <w:rsid w:val="00FC4A82"/>
    <w:rsid w:val="00FC6EF9"/>
    <w:rsid w:val="00FC6F56"/>
    <w:rsid w:val="00FD1251"/>
    <w:rsid w:val="00FD2590"/>
    <w:rsid w:val="00FD32F6"/>
    <w:rsid w:val="00FD7B60"/>
    <w:rsid w:val="00FE00F4"/>
    <w:rsid w:val="00FE5EDF"/>
    <w:rsid w:val="00FE7359"/>
    <w:rsid w:val="00FF0C13"/>
    <w:rsid w:val="00FF0E28"/>
    <w:rsid w:val="00FF0E46"/>
    <w:rsid w:val="00FF182D"/>
    <w:rsid w:val="00FF5F86"/>
    <w:rsid w:val="00FF614E"/>
    <w:rsid w:val="00FF61A7"/>
    <w:rsid w:val="00FF6E86"/>
    <w:rsid w:val="00FF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7465C"/>
  <w15:docId w15:val="{E18AC672-10BD-46F2-B2A9-E4B4586D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E6A"/>
  </w:style>
  <w:style w:type="paragraph" w:styleId="1">
    <w:name w:val="heading 1"/>
    <w:aliases w:val="!Части документа"/>
    <w:basedOn w:val="a"/>
    <w:next w:val="a"/>
    <w:link w:val="10"/>
    <w:qFormat/>
    <w:rsid w:val="00137C28"/>
    <w:pPr>
      <w:spacing w:after="0" w:line="240" w:lineRule="auto"/>
      <w:ind w:firstLine="567"/>
      <w:jc w:val="center"/>
      <w:outlineLvl w:val="0"/>
    </w:pPr>
    <w:rPr>
      <w:rFonts w:ascii="Arial" w:eastAsia="Times New Roman" w:hAnsi="Arial"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4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4A1"/>
    <w:rPr>
      <w:rFonts w:ascii="Tahoma" w:hAnsi="Tahoma" w:cs="Tahoma"/>
      <w:sz w:val="16"/>
      <w:szCs w:val="16"/>
    </w:rPr>
  </w:style>
  <w:style w:type="character" w:customStyle="1" w:styleId="4">
    <w:name w:val="Основной текст (4)_"/>
    <w:basedOn w:val="a0"/>
    <w:link w:val="40"/>
    <w:uiPriority w:val="99"/>
    <w:locked/>
    <w:rsid w:val="005824A1"/>
    <w:rPr>
      <w:rFonts w:ascii="Times New Roman" w:hAnsi="Times New Roman" w:cs="Times New Roman"/>
      <w:b/>
      <w:bCs/>
      <w:sz w:val="27"/>
      <w:szCs w:val="27"/>
      <w:shd w:val="clear" w:color="auto" w:fill="FFFFFF"/>
    </w:rPr>
  </w:style>
  <w:style w:type="paragraph" w:customStyle="1" w:styleId="40">
    <w:name w:val="Основной текст (4)"/>
    <w:basedOn w:val="a"/>
    <w:link w:val="4"/>
    <w:uiPriority w:val="99"/>
    <w:rsid w:val="005824A1"/>
    <w:pPr>
      <w:widowControl w:val="0"/>
      <w:shd w:val="clear" w:color="auto" w:fill="FFFFFF"/>
      <w:spacing w:before="240" w:after="240" w:line="240" w:lineRule="atLeast"/>
      <w:jc w:val="center"/>
    </w:pPr>
    <w:rPr>
      <w:rFonts w:ascii="Times New Roman" w:hAnsi="Times New Roman" w:cs="Times New Roman"/>
      <w:b/>
      <w:bCs/>
      <w:sz w:val="27"/>
      <w:szCs w:val="27"/>
    </w:rPr>
  </w:style>
  <w:style w:type="paragraph" w:styleId="a5">
    <w:name w:val="List Paragraph"/>
    <w:basedOn w:val="a"/>
    <w:uiPriority w:val="34"/>
    <w:qFormat/>
    <w:rsid w:val="005824A1"/>
    <w:pPr>
      <w:ind w:left="720"/>
      <w:contextualSpacing/>
    </w:pPr>
  </w:style>
  <w:style w:type="paragraph" w:styleId="a6">
    <w:name w:val="footnote text"/>
    <w:basedOn w:val="a"/>
    <w:link w:val="a7"/>
    <w:uiPriority w:val="99"/>
    <w:semiHidden/>
    <w:unhideWhenUsed/>
    <w:rsid w:val="00C866B2"/>
    <w:pPr>
      <w:spacing w:after="0" w:line="240" w:lineRule="auto"/>
    </w:pPr>
    <w:rPr>
      <w:sz w:val="20"/>
      <w:szCs w:val="20"/>
    </w:rPr>
  </w:style>
  <w:style w:type="character" w:customStyle="1" w:styleId="a7">
    <w:name w:val="Текст сноски Знак"/>
    <w:basedOn w:val="a0"/>
    <w:link w:val="a6"/>
    <w:uiPriority w:val="99"/>
    <w:semiHidden/>
    <w:rsid w:val="00C866B2"/>
    <w:rPr>
      <w:sz w:val="20"/>
      <w:szCs w:val="20"/>
    </w:rPr>
  </w:style>
  <w:style w:type="character" w:styleId="a8">
    <w:name w:val="footnote reference"/>
    <w:basedOn w:val="a0"/>
    <w:uiPriority w:val="99"/>
    <w:semiHidden/>
    <w:unhideWhenUsed/>
    <w:rsid w:val="00C866B2"/>
    <w:rPr>
      <w:vertAlign w:val="superscript"/>
    </w:rPr>
  </w:style>
  <w:style w:type="paragraph" w:styleId="a9">
    <w:name w:val="header"/>
    <w:basedOn w:val="a"/>
    <w:link w:val="aa"/>
    <w:uiPriority w:val="99"/>
    <w:unhideWhenUsed/>
    <w:rsid w:val="006611A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611AD"/>
  </w:style>
  <w:style w:type="paragraph" w:styleId="ab">
    <w:name w:val="footer"/>
    <w:basedOn w:val="a"/>
    <w:link w:val="ac"/>
    <w:uiPriority w:val="99"/>
    <w:unhideWhenUsed/>
    <w:rsid w:val="006611A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611AD"/>
  </w:style>
  <w:style w:type="table" w:styleId="ad">
    <w:name w:val="Table Grid"/>
    <w:basedOn w:val="a1"/>
    <w:uiPriority w:val="59"/>
    <w:rsid w:val="0011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11DA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unhideWhenUsed/>
    <w:rsid w:val="00111DA5"/>
    <w:rPr>
      <w:color w:val="0000FF" w:themeColor="hyperlink"/>
      <w:u w:val="single"/>
    </w:rPr>
  </w:style>
  <w:style w:type="character" w:styleId="af">
    <w:name w:val="endnote reference"/>
    <w:basedOn w:val="a0"/>
    <w:uiPriority w:val="99"/>
    <w:semiHidden/>
    <w:unhideWhenUsed/>
    <w:rsid w:val="00111DA5"/>
    <w:rPr>
      <w:vertAlign w:val="superscript"/>
    </w:rPr>
  </w:style>
  <w:style w:type="character" w:styleId="af0">
    <w:name w:val="Emphasis"/>
    <w:basedOn w:val="a0"/>
    <w:uiPriority w:val="20"/>
    <w:qFormat/>
    <w:rsid w:val="00111DA5"/>
    <w:rPr>
      <w:i/>
      <w:iCs/>
    </w:rPr>
  </w:style>
  <w:style w:type="character" w:styleId="af1">
    <w:name w:val="annotation reference"/>
    <w:basedOn w:val="a0"/>
    <w:uiPriority w:val="99"/>
    <w:semiHidden/>
    <w:unhideWhenUsed/>
    <w:rsid w:val="00E02D0D"/>
    <w:rPr>
      <w:sz w:val="16"/>
      <w:szCs w:val="16"/>
    </w:rPr>
  </w:style>
  <w:style w:type="paragraph" w:styleId="af2">
    <w:name w:val="annotation text"/>
    <w:aliases w:val="!Равноширинный текст документа"/>
    <w:basedOn w:val="a"/>
    <w:link w:val="af3"/>
    <w:uiPriority w:val="99"/>
    <w:unhideWhenUsed/>
    <w:rsid w:val="00E02D0D"/>
    <w:pPr>
      <w:spacing w:line="240" w:lineRule="auto"/>
    </w:pPr>
    <w:rPr>
      <w:sz w:val="20"/>
      <w:szCs w:val="20"/>
    </w:rPr>
  </w:style>
  <w:style w:type="character" w:customStyle="1" w:styleId="af3">
    <w:name w:val="Текст примечания Знак"/>
    <w:aliases w:val="!Равноширинный текст документа Знак"/>
    <w:basedOn w:val="a0"/>
    <w:link w:val="af2"/>
    <w:uiPriority w:val="99"/>
    <w:rsid w:val="00E02D0D"/>
    <w:rPr>
      <w:sz w:val="20"/>
      <w:szCs w:val="20"/>
    </w:rPr>
  </w:style>
  <w:style w:type="paragraph" w:styleId="af4">
    <w:name w:val="annotation subject"/>
    <w:basedOn w:val="af2"/>
    <w:next w:val="af2"/>
    <w:link w:val="af5"/>
    <w:uiPriority w:val="99"/>
    <w:semiHidden/>
    <w:unhideWhenUsed/>
    <w:rsid w:val="00E02D0D"/>
    <w:rPr>
      <w:b/>
      <w:bCs/>
    </w:rPr>
  </w:style>
  <w:style w:type="character" w:customStyle="1" w:styleId="af5">
    <w:name w:val="Тема примечания Знак"/>
    <w:basedOn w:val="af3"/>
    <w:link w:val="af4"/>
    <w:uiPriority w:val="99"/>
    <w:semiHidden/>
    <w:rsid w:val="00E02D0D"/>
    <w:rPr>
      <w:b/>
      <w:bCs/>
      <w:sz w:val="20"/>
      <w:szCs w:val="20"/>
    </w:rPr>
  </w:style>
  <w:style w:type="character" w:customStyle="1" w:styleId="11">
    <w:name w:val="Неразрешенное упоминание1"/>
    <w:basedOn w:val="a0"/>
    <w:uiPriority w:val="99"/>
    <w:semiHidden/>
    <w:unhideWhenUsed/>
    <w:rsid w:val="00B3297A"/>
    <w:rPr>
      <w:color w:val="605E5C"/>
      <w:shd w:val="clear" w:color="auto" w:fill="E1DFDD"/>
    </w:rPr>
  </w:style>
  <w:style w:type="paragraph" w:customStyle="1" w:styleId="Style9">
    <w:name w:val="Style9"/>
    <w:basedOn w:val="a"/>
    <w:rsid w:val="00A9068C"/>
    <w:pPr>
      <w:widowControl w:val="0"/>
      <w:autoSpaceDE w:val="0"/>
      <w:autoSpaceDN w:val="0"/>
      <w:adjustRightInd w:val="0"/>
      <w:spacing w:after="0" w:line="283" w:lineRule="exact"/>
      <w:ind w:firstLine="691"/>
    </w:pPr>
    <w:rPr>
      <w:rFonts w:ascii="Times New Roman" w:eastAsia="Times New Roman" w:hAnsi="Times New Roman" w:cs="Times New Roman"/>
      <w:sz w:val="24"/>
      <w:szCs w:val="24"/>
      <w:lang w:eastAsia="ru-RU"/>
    </w:rPr>
  </w:style>
  <w:style w:type="paragraph" w:styleId="af6">
    <w:name w:val="Body Text"/>
    <w:basedOn w:val="a"/>
    <w:link w:val="af7"/>
    <w:rsid w:val="00A9068C"/>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A9068C"/>
    <w:rPr>
      <w:rFonts w:ascii="Times New Roman" w:eastAsia="Times New Roman" w:hAnsi="Times New Roman" w:cs="Times New Roman"/>
      <w:sz w:val="24"/>
      <w:szCs w:val="24"/>
      <w:lang w:eastAsia="ru-RU"/>
    </w:rPr>
  </w:style>
  <w:style w:type="paragraph" w:styleId="af8">
    <w:name w:val="No Spacing"/>
    <w:uiPriority w:val="1"/>
    <w:qFormat/>
    <w:rsid w:val="00DA3375"/>
    <w:pPr>
      <w:spacing w:after="0" w:line="240" w:lineRule="auto"/>
    </w:pPr>
    <w:rPr>
      <w:rFonts w:ascii="Calibri" w:eastAsia="Times New Roman" w:hAnsi="Calibri" w:cs="Times New Roman"/>
      <w:lang w:eastAsia="ru-RU"/>
    </w:rPr>
  </w:style>
  <w:style w:type="character" w:customStyle="1" w:styleId="10">
    <w:name w:val="Заголовок 1 Знак"/>
    <w:aliases w:val="!Части документа Знак"/>
    <w:basedOn w:val="a0"/>
    <w:link w:val="1"/>
    <w:rsid w:val="00137C28"/>
    <w:rPr>
      <w:rFonts w:ascii="Arial" w:eastAsia="Times New Roman" w:hAnsi="Arial" w:cs="Times New Roman"/>
      <w:b/>
      <w:bCs/>
      <w:kern w:val="32"/>
      <w:sz w:val="32"/>
      <w:szCs w:val="32"/>
      <w:lang w:val="x-none" w:eastAsia="x-none"/>
    </w:rPr>
  </w:style>
  <w:style w:type="paragraph" w:customStyle="1" w:styleId="12">
    <w:name w:val="Абзац списка1"/>
    <w:basedOn w:val="a"/>
    <w:rsid w:val="00137C28"/>
    <w:pPr>
      <w:spacing w:after="0" w:line="240" w:lineRule="auto"/>
      <w:ind w:left="708"/>
    </w:pPr>
    <w:rPr>
      <w:rFonts w:ascii="Times New Roman" w:eastAsia="Times New Roman" w:hAnsi="Times New Roman" w:cs="Times New Roman"/>
      <w:sz w:val="28"/>
      <w:szCs w:val="20"/>
      <w:lang w:eastAsia="ru-RU"/>
    </w:rPr>
  </w:style>
  <w:style w:type="paragraph" w:styleId="af9">
    <w:name w:val="Normal (Web)"/>
    <w:basedOn w:val="a"/>
    <w:rsid w:val="00613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qFormat/>
    <w:rsid w:val="006135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666832">
      <w:bodyDiv w:val="1"/>
      <w:marLeft w:val="0"/>
      <w:marRight w:val="0"/>
      <w:marTop w:val="0"/>
      <w:marBottom w:val="0"/>
      <w:divBdr>
        <w:top w:val="none" w:sz="0" w:space="0" w:color="auto"/>
        <w:left w:val="none" w:sz="0" w:space="0" w:color="auto"/>
        <w:bottom w:val="none" w:sz="0" w:space="0" w:color="auto"/>
        <w:right w:val="none" w:sz="0" w:space="0" w:color="auto"/>
      </w:divBdr>
    </w:div>
    <w:div w:id="1350330077">
      <w:bodyDiv w:val="1"/>
      <w:marLeft w:val="0"/>
      <w:marRight w:val="0"/>
      <w:marTop w:val="0"/>
      <w:marBottom w:val="0"/>
      <w:divBdr>
        <w:top w:val="none" w:sz="0" w:space="0" w:color="auto"/>
        <w:left w:val="none" w:sz="0" w:space="0" w:color="auto"/>
        <w:bottom w:val="none" w:sz="0" w:space="0" w:color="auto"/>
        <w:right w:val="none" w:sz="0" w:space="0" w:color="auto"/>
      </w:divBdr>
      <w:divsChild>
        <w:div w:id="1695841307">
          <w:marLeft w:val="0"/>
          <w:marRight w:val="0"/>
          <w:marTop w:val="0"/>
          <w:marBottom w:val="0"/>
          <w:divBdr>
            <w:top w:val="none" w:sz="0" w:space="0" w:color="auto"/>
            <w:left w:val="none" w:sz="0" w:space="0" w:color="auto"/>
            <w:bottom w:val="none" w:sz="0" w:space="0" w:color="auto"/>
            <w:right w:val="none" w:sz="0" w:space="0" w:color="auto"/>
          </w:divBdr>
          <w:divsChild>
            <w:div w:id="1945569647">
              <w:marLeft w:val="675"/>
              <w:marRight w:val="0"/>
              <w:marTop w:val="0"/>
              <w:marBottom w:val="0"/>
              <w:divBdr>
                <w:top w:val="none" w:sz="0" w:space="0" w:color="auto"/>
                <w:left w:val="none" w:sz="0" w:space="0" w:color="auto"/>
                <w:bottom w:val="none" w:sz="0" w:space="0" w:color="auto"/>
                <w:right w:val="none" w:sz="0" w:space="0" w:color="auto"/>
              </w:divBdr>
              <w:divsChild>
                <w:div w:id="1460563985">
                  <w:marLeft w:val="0"/>
                  <w:marRight w:val="0"/>
                  <w:marTop w:val="0"/>
                  <w:marBottom w:val="0"/>
                  <w:divBdr>
                    <w:top w:val="none" w:sz="0" w:space="0" w:color="auto"/>
                    <w:left w:val="none" w:sz="0" w:space="0" w:color="auto"/>
                    <w:bottom w:val="none" w:sz="0" w:space="0" w:color="auto"/>
                    <w:right w:val="none" w:sz="0" w:space="0" w:color="auto"/>
                  </w:divBdr>
                  <w:divsChild>
                    <w:div w:id="1921324696">
                      <w:marLeft w:val="0"/>
                      <w:marRight w:val="0"/>
                      <w:marTop w:val="0"/>
                      <w:marBottom w:val="0"/>
                      <w:divBdr>
                        <w:top w:val="none" w:sz="0" w:space="0" w:color="auto"/>
                        <w:left w:val="none" w:sz="0" w:space="0" w:color="auto"/>
                        <w:bottom w:val="none" w:sz="0" w:space="0" w:color="auto"/>
                        <w:right w:val="none" w:sz="0" w:space="0" w:color="auto"/>
                      </w:divBdr>
                      <w:divsChild>
                        <w:div w:id="1406302399">
                          <w:marLeft w:val="0"/>
                          <w:marRight w:val="0"/>
                          <w:marTop w:val="0"/>
                          <w:marBottom w:val="60"/>
                          <w:divBdr>
                            <w:top w:val="none" w:sz="0" w:space="0" w:color="auto"/>
                            <w:left w:val="none" w:sz="0" w:space="0" w:color="auto"/>
                            <w:bottom w:val="none" w:sz="0" w:space="0" w:color="auto"/>
                            <w:right w:val="none" w:sz="0" w:space="0" w:color="auto"/>
                          </w:divBdr>
                        </w:div>
                      </w:divsChild>
                    </w:div>
                    <w:div w:id="11668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1666">
          <w:marLeft w:val="0"/>
          <w:marRight w:val="0"/>
          <w:marTop w:val="0"/>
          <w:marBottom w:val="0"/>
          <w:divBdr>
            <w:top w:val="none" w:sz="0" w:space="0" w:color="auto"/>
            <w:left w:val="none" w:sz="0" w:space="0" w:color="auto"/>
            <w:bottom w:val="none" w:sz="0" w:space="0" w:color="auto"/>
            <w:right w:val="none" w:sz="0" w:space="0" w:color="auto"/>
          </w:divBdr>
          <w:divsChild>
            <w:div w:id="523981305">
              <w:marLeft w:val="675"/>
              <w:marRight w:val="0"/>
              <w:marTop w:val="0"/>
              <w:marBottom w:val="0"/>
              <w:divBdr>
                <w:top w:val="none" w:sz="0" w:space="0" w:color="auto"/>
                <w:left w:val="none" w:sz="0" w:space="0" w:color="auto"/>
                <w:bottom w:val="none" w:sz="0" w:space="0" w:color="auto"/>
                <w:right w:val="none" w:sz="0" w:space="0" w:color="auto"/>
              </w:divBdr>
              <w:divsChild>
                <w:div w:id="378014104">
                  <w:marLeft w:val="0"/>
                  <w:marRight w:val="0"/>
                  <w:marTop w:val="0"/>
                  <w:marBottom w:val="0"/>
                  <w:divBdr>
                    <w:top w:val="none" w:sz="0" w:space="0" w:color="auto"/>
                    <w:left w:val="none" w:sz="0" w:space="0" w:color="auto"/>
                    <w:bottom w:val="none" w:sz="0" w:space="0" w:color="auto"/>
                    <w:right w:val="none" w:sz="0" w:space="0" w:color="auto"/>
                  </w:divBdr>
                  <w:divsChild>
                    <w:div w:id="10995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21236">
      <w:bodyDiv w:val="1"/>
      <w:marLeft w:val="0"/>
      <w:marRight w:val="0"/>
      <w:marTop w:val="0"/>
      <w:marBottom w:val="0"/>
      <w:divBdr>
        <w:top w:val="none" w:sz="0" w:space="0" w:color="auto"/>
        <w:left w:val="none" w:sz="0" w:space="0" w:color="auto"/>
        <w:bottom w:val="none" w:sz="0" w:space="0" w:color="auto"/>
        <w:right w:val="none" w:sz="0" w:space="0" w:color="auto"/>
      </w:divBdr>
    </w:div>
    <w:div w:id="1450662826">
      <w:bodyDiv w:val="1"/>
      <w:marLeft w:val="0"/>
      <w:marRight w:val="0"/>
      <w:marTop w:val="0"/>
      <w:marBottom w:val="0"/>
      <w:divBdr>
        <w:top w:val="none" w:sz="0" w:space="0" w:color="auto"/>
        <w:left w:val="none" w:sz="0" w:space="0" w:color="auto"/>
        <w:bottom w:val="none" w:sz="0" w:space="0" w:color="auto"/>
        <w:right w:val="none" w:sz="0" w:space="0" w:color="auto"/>
      </w:divBdr>
    </w:div>
    <w:div w:id="1521971182">
      <w:bodyDiv w:val="1"/>
      <w:marLeft w:val="0"/>
      <w:marRight w:val="0"/>
      <w:marTop w:val="0"/>
      <w:marBottom w:val="0"/>
      <w:divBdr>
        <w:top w:val="none" w:sz="0" w:space="0" w:color="auto"/>
        <w:left w:val="none" w:sz="0" w:space="0" w:color="auto"/>
        <w:bottom w:val="none" w:sz="0" w:space="0" w:color="auto"/>
        <w:right w:val="none" w:sz="0" w:space="0" w:color="auto"/>
      </w:divBdr>
    </w:div>
    <w:div w:id="1586498749">
      <w:bodyDiv w:val="1"/>
      <w:marLeft w:val="0"/>
      <w:marRight w:val="0"/>
      <w:marTop w:val="0"/>
      <w:marBottom w:val="0"/>
      <w:divBdr>
        <w:top w:val="none" w:sz="0" w:space="0" w:color="auto"/>
        <w:left w:val="none" w:sz="0" w:space="0" w:color="auto"/>
        <w:bottom w:val="none" w:sz="0" w:space="0" w:color="auto"/>
        <w:right w:val="none" w:sz="0" w:space="0" w:color="auto"/>
      </w:divBdr>
    </w:div>
    <w:div w:id="1600138725">
      <w:bodyDiv w:val="1"/>
      <w:marLeft w:val="0"/>
      <w:marRight w:val="0"/>
      <w:marTop w:val="0"/>
      <w:marBottom w:val="0"/>
      <w:divBdr>
        <w:top w:val="none" w:sz="0" w:space="0" w:color="auto"/>
        <w:left w:val="none" w:sz="0" w:space="0" w:color="auto"/>
        <w:bottom w:val="none" w:sz="0" w:space="0" w:color="auto"/>
        <w:right w:val="none" w:sz="0" w:space="0" w:color="auto"/>
      </w:divBdr>
    </w:div>
    <w:div w:id="1682119140">
      <w:bodyDiv w:val="1"/>
      <w:marLeft w:val="0"/>
      <w:marRight w:val="0"/>
      <w:marTop w:val="0"/>
      <w:marBottom w:val="0"/>
      <w:divBdr>
        <w:top w:val="none" w:sz="0" w:space="0" w:color="auto"/>
        <w:left w:val="none" w:sz="0" w:space="0" w:color="auto"/>
        <w:bottom w:val="none" w:sz="0" w:space="0" w:color="auto"/>
        <w:right w:val="none" w:sz="0" w:space="0" w:color="auto"/>
      </w:divBdr>
    </w:div>
    <w:div w:id="1775203687">
      <w:bodyDiv w:val="1"/>
      <w:marLeft w:val="0"/>
      <w:marRight w:val="0"/>
      <w:marTop w:val="0"/>
      <w:marBottom w:val="0"/>
      <w:divBdr>
        <w:top w:val="none" w:sz="0" w:space="0" w:color="auto"/>
        <w:left w:val="none" w:sz="0" w:space="0" w:color="auto"/>
        <w:bottom w:val="none" w:sz="0" w:space="0" w:color="auto"/>
        <w:right w:val="none" w:sz="0" w:space="0" w:color="auto"/>
      </w:divBdr>
    </w:div>
    <w:div w:id="179077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EB43-E806-470E-A53C-743B2E63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dc:creator>
  <cp:lastModifiedBy>Снежана Андреева</cp:lastModifiedBy>
  <cp:revision>2</cp:revision>
  <cp:lastPrinted>2021-11-26T15:30:00Z</cp:lastPrinted>
  <dcterms:created xsi:type="dcterms:W3CDTF">2023-11-20T11:25:00Z</dcterms:created>
  <dcterms:modified xsi:type="dcterms:W3CDTF">2023-11-20T11:25:00Z</dcterms:modified>
</cp:coreProperties>
</file>